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right"/>
        <w:rPr>
          <w:rFonts w:ascii="Arial" w:hAnsi="Arial" w:eastAsia="黑体" w:cs="Arial"/>
        </w:rPr>
      </w:pPr>
      <w:r>
        <w:drawing>
          <wp:anchor distT="0" distB="0" distL="0" distR="0" simplePos="0" relativeHeight="251649024" behindDoc="0" locked="0" layoutInCell="1" allowOverlap="1">
            <wp:simplePos x="0" y="0"/>
            <wp:positionH relativeFrom="column">
              <wp:posOffset>4813300</wp:posOffset>
            </wp:positionH>
            <wp:positionV relativeFrom="paragraph">
              <wp:posOffset>252095</wp:posOffset>
            </wp:positionV>
            <wp:extent cx="1139190" cy="1016635"/>
            <wp:effectExtent l="0" t="0" r="3810" b="2476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
                      <a:extLst>
                        <a:ext uri="{28A0092B-C50C-407E-A947-70E740481C1C}">
                          <a14:useLocalDpi xmlns:a14="http://schemas.microsoft.com/office/drawing/2010/main" val="0"/>
                        </a:ext>
                      </a:extLst>
                    </a:blip>
                    <a:srcRect l="24165" t="7111" r="24165" b="7111"/>
                    <a:stretch>
                      <a:fillRect/>
                    </a:stretch>
                  </pic:blipFill>
                  <pic:spPr>
                    <a:xfrm>
                      <a:off x="0" y="0"/>
                      <a:ext cx="1169878" cy="1044368"/>
                    </a:xfrm>
                    <a:prstGeom prst="rect">
                      <a:avLst/>
                    </a:prstGeom>
                    <a:noFill/>
                    <a:ln>
                      <a:noFill/>
                    </a:ln>
                  </pic:spPr>
                </pic:pic>
              </a:graphicData>
            </a:graphic>
          </wp:anchor>
        </w:drawing>
      </w:r>
    </w:p>
    <w:p>
      <w:pPr>
        <w:spacing w:line="360" w:lineRule="auto"/>
        <w:jc w:val="center"/>
        <w:rPr>
          <w:rFonts w:ascii="Arial" w:hAnsi="Arial" w:eastAsia="黑体" w:cs="Arial"/>
          <w:sz w:val="44"/>
          <w:szCs w:val="52"/>
        </w:rPr>
      </w:pPr>
    </w:p>
    <w:p>
      <w:pPr>
        <w:spacing w:before="240" w:line="360" w:lineRule="auto"/>
        <w:rPr>
          <w:rFonts w:ascii="Arial" w:hAnsi="Arial" w:eastAsia="黑体" w:cs="Arial"/>
          <w:color w:val="C00000"/>
          <w:sz w:val="72"/>
          <w:szCs w:val="72"/>
        </w:rPr>
      </w:pPr>
    </w:p>
    <w:p>
      <w:pPr>
        <w:spacing w:before="240" w:line="360" w:lineRule="auto"/>
        <w:rPr>
          <w:rFonts w:ascii="Arial" w:hAnsi="Arial" w:eastAsia="黑体" w:cs="Arial"/>
          <w:color w:val="C00000"/>
          <w:sz w:val="72"/>
          <w:szCs w:val="72"/>
        </w:rPr>
      </w:pPr>
    </w:p>
    <w:p>
      <w:pPr>
        <w:spacing w:before="240" w:line="360" w:lineRule="auto"/>
        <w:jc w:val="right"/>
        <w:rPr>
          <w:rFonts w:ascii="Arial" w:hAnsi="Arial" w:eastAsia="黑体" w:cs="Arial"/>
          <w:color w:val="8E0000"/>
          <w:sz w:val="72"/>
          <w:szCs w:val="72"/>
        </w:rPr>
      </w:pPr>
    </w:p>
    <w:p>
      <w:pPr>
        <w:spacing w:before="240" w:line="360" w:lineRule="auto"/>
        <w:jc w:val="right"/>
        <w:rPr>
          <w:rFonts w:ascii="Arial" w:hAnsi="Arial" w:eastAsia="黑体" w:cs="Arial"/>
          <w:color w:val="8E0000"/>
          <w:sz w:val="72"/>
          <w:szCs w:val="72"/>
        </w:rPr>
      </w:pPr>
      <w:r>
        <w:rPr>
          <w:rFonts w:ascii="Arial" w:hAnsi="Arial" w:eastAsia="黑体" w:cs="Arial"/>
          <w:color w:val="8E0000"/>
          <w:sz w:val="72"/>
          <w:szCs w:val="72"/>
        </w:rPr>
        <w:t>日本</w:t>
      </w:r>
      <w:r>
        <w:rPr>
          <w:rFonts w:hint="eastAsia" w:ascii="Arial" w:hAnsi="Arial" w:eastAsia="黑体" w:cs="Arial"/>
          <w:color w:val="8E0000"/>
          <w:sz w:val="72"/>
          <w:szCs w:val="72"/>
        </w:rPr>
        <w:t>早稻田大学</w:t>
      </w:r>
    </w:p>
    <w:p>
      <w:pPr>
        <w:spacing w:before="240" w:line="360" w:lineRule="auto"/>
        <w:jc w:val="right"/>
        <w:rPr>
          <w:rFonts w:ascii="Arial" w:hAnsi="Arial" w:eastAsia="黑体" w:cs="Arial"/>
          <w:color w:val="8E0000"/>
          <w:sz w:val="56"/>
          <w:szCs w:val="56"/>
          <w14:textFill>
            <w14:solidFill>
              <w14:srgbClr w14:val="8E0000">
                <w14:lumMod w14:val="50000"/>
                <w14:lumOff w14:val="50000"/>
              </w14:srgbClr>
            </w14:solidFill>
          </w14:textFill>
        </w:rPr>
      </w:pPr>
      <w:r>
        <w:rPr>
          <w:rFonts w:hint="eastAsia" w:ascii="Arial" w:hAnsi="Arial" w:eastAsia="黑体" w:cs="Arial"/>
          <w:color w:val="8E0000"/>
          <w:sz w:val="56"/>
          <w:szCs w:val="56"/>
        </w:rPr>
        <w:t>日语教育课程</w:t>
      </w:r>
      <w:r>
        <w:rPr>
          <w:rFonts w:ascii="Arial" w:hAnsi="Arial" w:eastAsia="黑体" w:cs="Arial"/>
          <w:color w:val="8E0000"/>
          <w:sz w:val="56"/>
          <w:szCs w:val="56"/>
        </w:rPr>
        <w:t>招生简章</w:t>
      </w:r>
    </w:p>
    <w:p>
      <w:pPr>
        <w:spacing w:before="240" w:line="360" w:lineRule="auto"/>
        <w:jc w:val="right"/>
        <w:rPr>
          <w:rFonts w:ascii="Arial" w:hAnsi="Arial" w:eastAsia="黑体" w:cs="Arial"/>
          <w:color w:val="808080" w:themeColor="text1" w:themeTint="80"/>
          <w:sz w:val="56"/>
          <w:szCs w:val="56"/>
          <w14:textFill>
            <w14:solidFill>
              <w14:schemeClr w14:val="tx1">
                <w14:lumMod w14:val="50000"/>
                <w14:lumOff w14:val="50000"/>
              </w14:schemeClr>
            </w14:solidFill>
          </w14:textFill>
        </w:rPr>
      </w:pPr>
      <w:r>
        <w:rPr>
          <w:rFonts w:hint="eastAsia" w:ascii="Arial" w:hAnsi="Arial" w:eastAsia="黑体" w:cs="Arial"/>
          <w:color w:val="8E0000"/>
          <w:sz w:val="56"/>
          <w:szCs w:val="56"/>
        </w:rPr>
        <w:t>2021年9月入学</w:t>
      </w:r>
    </w:p>
    <w:p>
      <w:pPr>
        <w:spacing w:before="240" w:line="360" w:lineRule="auto"/>
        <w:jc w:val="left"/>
        <w:rPr>
          <w:rFonts w:ascii="Arial" w:hAnsi="Arial" w:eastAsia="黑体" w:cs="Arial"/>
          <w:color w:val="595959" w:themeColor="text1" w:themeTint="A6"/>
          <w:sz w:val="56"/>
          <w:szCs w:val="56"/>
          <w14:textFill>
            <w14:solidFill>
              <w14:schemeClr w14:val="tx1">
                <w14:lumMod w14:val="65000"/>
                <w14:lumOff w14:val="35000"/>
              </w14:schemeClr>
            </w14:solidFill>
          </w14:textFill>
        </w:rPr>
      </w:pPr>
    </w:p>
    <w:p>
      <w:pPr>
        <w:spacing w:before="240" w:line="360" w:lineRule="auto"/>
        <w:rPr>
          <w:rFonts w:ascii="Arial" w:hAnsi="Arial" w:eastAsia="黑体" w:cs="Arial"/>
          <w:color w:val="B40000"/>
          <w:sz w:val="56"/>
          <w:szCs w:val="56"/>
        </w:rPr>
      </w:pPr>
    </w:p>
    <w:p>
      <w:pPr>
        <w:spacing w:before="240" w:line="276" w:lineRule="auto"/>
        <w:ind w:firstLine="5670" w:firstLineChars="3150"/>
        <w:rPr>
          <w:rFonts w:ascii="Arial" w:hAnsi="Arial" w:eastAsia="黑体" w:cs="Arial"/>
          <w:color w:val="000000" w:themeColor="text1"/>
          <w:sz w:val="18"/>
          <w:szCs w:val="18"/>
          <w14:textFill>
            <w14:solidFill>
              <w14:schemeClr w14:val="tx1"/>
            </w14:solidFill>
          </w14:textFill>
        </w:rPr>
      </w:pPr>
      <w:r>
        <w:rPr>
          <w:rFonts w:hint="eastAsia" w:ascii="Arial" w:hAnsi="Arial" w:eastAsia="黑体" w:cs="Arial"/>
          <w:color w:val="000000" w:themeColor="text1"/>
          <w:sz w:val="18"/>
          <w:szCs w:val="18"/>
          <w14:textFill>
            <w14:solidFill>
              <w14:schemeClr w14:val="tx1"/>
            </w14:solidFill>
          </w14:textFill>
        </w:rPr>
        <w:t>*此招生简章是在参考早稻田大学官方申请指导下，</w:t>
      </w:r>
    </w:p>
    <w:p>
      <w:pPr>
        <w:spacing w:before="240" w:line="360" w:lineRule="auto"/>
        <w:jc w:val="right"/>
        <w:rPr>
          <w:rFonts w:ascii="Arial" w:hAnsi="Arial" w:eastAsia="黑体" w:cs="Arial"/>
          <w:color w:val="B40000"/>
          <w:sz w:val="56"/>
          <w:szCs w:val="56"/>
        </w:rPr>
      </w:pPr>
      <w:r>
        <w:rPr>
          <w:rFonts w:hint="eastAsia" w:ascii="Arial" w:hAnsi="Arial" w:eastAsia="黑体" w:cs="Arial"/>
          <w:color w:val="000000" w:themeColor="text1"/>
          <w:sz w:val="18"/>
          <w:szCs w:val="18"/>
          <w14:textFill>
            <w14:solidFill>
              <w14:schemeClr w14:val="tx1"/>
            </w14:solidFill>
          </w14:textFill>
        </w:rPr>
        <w:t>根据国内合作高校交换留学申请要求，由日中文化交流中心综合制作。</w:t>
      </w:r>
    </w:p>
    <w:p>
      <w:pPr>
        <w:spacing w:before="240" w:line="360" w:lineRule="auto"/>
        <w:rPr>
          <w:rFonts w:ascii="Arial" w:hAnsi="Arial" w:eastAsia="黑体" w:cs="Arial"/>
          <w:color w:val="B40000"/>
          <w:sz w:val="56"/>
          <w:szCs w:val="56"/>
        </w:rPr>
      </w:pPr>
    </w:p>
    <w:p>
      <w:pPr>
        <w:spacing w:before="240" w:line="360" w:lineRule="auto"/>
        <w:jc w:val="right"/>
      </w:pPr>
    </w:p>
    <w:p>
      <w:pPr>
        <w:spacing w:before="240" w:line="360" w:lineRule="auto"/>
        <w:jc w:val="right"/>
      </w:pPr>
    </w:p>
    <w:p>
      <w:pPr>
        <w:pStyle w:val="3"/>
        <w:numPr>
          <w:ilvl w:val="0"/>
          <w:numId w:val="1"/>
        </w:numPr>
        <w:snapToGrid w:val="0"/>
        <w:spacing w:before="312" w:beforeLines="100" w:after="0" w:line="360" w:lineRule="auto"/>
        <w:rPr>
          <w:rFonts w:ascii="Arial" w:hAnsi="Arial" w:eastAsia="黑体" w:cs="Arial"/>
          <w:b w:val="0"/>
          <w:bCs w:val="0"/>
          <w:color w:val="9E0000"/>
          <w:sz w:val="28"/>
          <w:szCs w:val="28"/>
        </w:rPr>
      </w:pPr>
      <w:bookmarkStart w:id="0" w:name="_Toc1488284799_WPSOffice_Level1"/>
      <w:bookmarkStart w:id="1" w:name="_Toc986682158_WPSOffice_Level1"/>
      <w:r>
        <w:rPr>
          <w:rFonts w:hint="eastAsia" w:ascii="Arial" w:hAnsi="Arial" w:eastAsia="黑体" w:cs="Arial"/>
          <w:b w:val="0"/>
          <w:bCs w:val="0"/>
          <w:color w:val="9E0000"/>
          <w:sz w:val="28"/>
          <w:szCs w:val="28"/>
          <w:lang w:eastAsia="zh-Hans"/>
        </w:rPr>
        <w:t>学校介绍</w:t>
      </w:r>
      <w:bookmarkEnd w:id="0"/>
      <w:bookmarkEnd w:id="1"/>
    </w:p>
    <w:p>
      <w:pPr>
        <w:rPr>
          <w:rFonts w:ascii="Arial" w:hAnsi="Arial" w:eastAsia="黑体" w:cs="Arial"/>
          <w:b/>
          <w:bCs/>
          <w:lang w:eastAsia="zh-Hans"/>
        </w:rPr>
      </w:pPr>
      <w:r>
        <w:rPr>
          <w:rFonts w:ascii="Arial" w:hAnsi="Arial" w:eastAsia="黑体" w:cs="Arial"/>
          <w:color w:val="9E0000"/>
          <w:sz w:val="28"/>
          <w:szCs w:val="28"/>
          <w:lang w:eastAsia="zh-Hans"/>
        </w:rPr>
        <w:t xml:space="preserve">   </w:t>
      </w:r>
      <w:r>
        <w:rPr>
          <w:rFonts w:hint="eastAsia" w:ascii="Arial" w:hAnsi="Arial" w:eastAsia="黑体" w:cs="Arial"/>
          <w:b/>
          <w:bCs/>
          <w:lang w:eastAsia="zh-Hans"/>
        </w:rPr>
        <w:t>早稻田大学</w:t>
      </w:r>
      <w:r>
        <w:rPr>
          <w:rFonts w:ascii="Arial" w:hAnsi="Arial" w:eastAsia="黑体" w:cs="Arial"/>
          <w:b/>
          <w:bCs/>
        </w:rPr>
        <w:t>（Waseda University）</w:t>
      </w:r>
    </w:p>
    <w:p>
      <w:pPr>
        <w:widowControl/>
        <w:spacing w:line="360" w:lineRule="auto"/>
        <w:jc w:val="left"/>
      </w:pPr>
      <w:r>
        <w:rPr>
          <w:rFonts w:ascii="Arial" w:hAnsi="Arial" w:eastAsia="黑体" w:cs="Arial"/>
          <w:lang w:eastAsia="zh-Hans"/>
        </w:rPr>
        <w:t xml:space="preserve">    </w:t>
      </w:r>
      <w:r>
        <w:rPr>
          <w:rFonts w:ascii="Arial" w:hAnsi="Arial" w:eastAsia="黑体" w:cs="Arial"/>
        </w:rPr>
        <w:t>早稻田大学</w:t>
      </w:r>
      <w:r>
        <w:rPr>
          <w:rFonts w:hint="eastAsia" w:ascii="Arial" w:hAnsi="Arial" w:eastAsia="黑体" w:cs="Arial"/>
          <w:lang w:eastAsia="zh-Hans"/>
        </w:rPr>
        <w:t>于</w:t>
      </w:r>
      <w:r>
        <w:rPr>
          <w:rFonts w:ascii="Arial" w:hAnsi="Arial" w:eastAsia="黑体" w:cs="Arial"/>
        </w:rPr>
        <w:t>1882年由日本前首相</w:t>
      </w:r>
      <w:r>
        <w:fldChar w:fldCharType="begin"/>
      </w:r>
      <w:r>
        <w:instrText xml:space="preserve"> HYPERLINK "https://baike.baidu.com/item/%E5%A4%A7%E9%9A%88%E9%87%8D%E4%BF%A1/2916350" \t "/Users/dingrui/Documents\x/_blank" </w:instrText>
      </w:r>
      <w:r>
        <w:fldChar w:fldCharType="separate"/>
      </w:r>
      <w:r>
        <w:rPr>
          <w:rFonts w:ascii="Arial" w:hAnsi="Arial" w:eastAsia="黑体" w:cs="Arial"/>
          <w:lang w:eastAsia="zh-Hans"/>
        </w:rPr>
        <w:t>大隈重信</w:t>
      </w:r>
      <w:r>
        <w:rPr>
          <w:rFonts w:ascii="Arial" w:hAnsi="Arial" w:eastAsia="黑体" w:cs="Arial"/>
          <w:lang w:eastAsia="zh-Hans"/>
        </w:rPr>
        <w:fldChar w:fldCharType="end"/>
      </w:r>
      <w:r>
        <w:rPr>
          <w:rFonts w:ascii="Arial" w:hAnsi="Arial" w:eastAsia="黑体" w:cs="Arial"/>
        </w:rPr>
        <w:t>创立</w:t>
      </w:r>
      <w:r>
        <w:rPr>
          <w:rFonts w:hint="eastAsia" w:ascii="Arial" w:hAnsi="Arial" w:eastAsia="黑体" w:cs="Arial"/>
          <w:lang w:eastAsia="zh-CN"/>
        </w:rPr>
        <w:t>，</w:t>
      </w:r>
      <w:r>
        <w:rPr>
          <w:rFonts w:hint="eastAsia" w:ascii="Arial" w:hAnsi="Arial" w:eastAsia="黑体" w:cs="Arial"/>
          <w:lang w:eastAsia="zh-Hans"/>
        </w:rPr>
        <w:t>以</w:t>
      </w:r>
      <w:r>
        <w:rPr>
          <w:rFonts w:hint="eastAsia" w:ascii="Arial" w:hAnsi="Arial" w:eastAsia="黑体" w:cs="Arial"/>
        </w:rPr>
        <w:t>“</w:t>
      </w:r>
      <w:r>
        <w:rPr>
          <w:rFonts w:ascii="Arial" w:hAnsi="Arial" w:eastAsia="黑体" w:cs="Arial"/>
        </w:rPr>
        <w:t>学术的独立、学术的活用、造就模范国民”为建校宗旨</w:t>
      </w:r>
      <w:r>
        <w:rPr>
          <w:rFonts w:hint="eastAsia" w:ascii="Arial" w:hAnsi="Arial" w:eastAsia="黑体" w:cs="Arial"/>
          <w:lang w:eastAsia="zh-CN"/>
        </w:rPr>
        <w:t>，</w:t>
      </w:r>
      <w:r>
        <w:rPr>
          <w:rFonts w:hint="eastAsia" w:ascii="Arial" w:hAnsi="Arial" w:eastAsia="黑体" w:cs="Arial"/>
        </w:rPr>
        <w:t>是日本</w:t>
      </w:r>
      <w:r>
        <w:fldChar w:fldCharType="begin"/>
      </w:r>
      <w:r>
        <w:instrText xml:space="preserve"> HYPERLINK "https://baike.baidu.com/item/%E8%B6%85%E7%BA%A7%E5%9B%BD%E9%99%85%E5%8C%96%E5%A4%A7%E5%AD%A6%E8%AE%A1%E5%88%92/16302439" \t "/Users/dingrui/Documents\x/_blank" </w:instrText>
      </w:r>
      <w:r>
        <w:fldChar w:fldCharType="separate"/>
      </w:r>
      <w:r>
        <w:rPr>
          <w:rFonts w:ascii="Arial" w:hAnsi="Arial" w:eastAsia="黑体" w:cs="Arial"/>
          <w:lang w:eastAsia="zh-Hans"/>
        </w:rPr>
        <w:t>超级国际化大学计划</w:t>
      </w:r>
      <w:r>
        <w:rPr>
          <w:rFonts w:ascii="Arial" w:hAnsi="Arial" w:eastAsia="黑体" w:cs="Arial"/>
          <w:lang w:eastAsia="zh-Hans"/>
        </w:rPr>
        <w:fldChar w:fldCharType="end"/>
      </w:r>
      <w:r>
        <w:rPr>
          <w:rFonts w:hint="eastAsia" w:ascii="Arial" w:hAnsi="Arial" w:eastAsia="黑体" w:cs="Arial"/>
          <w:lang w:eastAsia="zh-CN"/>
        </w:rPr>
        <w:t>（</w:t>
      </w:r>
      <w:r>
        <w:rPr>
          <w:rFonts w:hint="eastAsia" w:ascii="Arial" w:hAnsi="Arial" w:eastAsia="黑体" w:cs="Arial"/>
          <w:lang w:val="en-US" w:eastAsia="zh-CN"/>
        </w:rPr>
        <w:t>SGU</w:t>
      </w:r>
      <w:r>
        <w:rPr>
          <w:rFonts w:hint="eastAsia" w:ascii="Arial" w:hAnsi="Arial" w:eastAsia="黑体" w:cs="Arial"/>
          <w:lang w:eastAsia="zh-CN"/>
        </w:rPr>
        <w:t>）</w:t>
      </w:r>
      <w:r>
        <w:rPr>
          <w:rFonts w:ascii="Arial" w:hAnsi="Arial" w:eastAsia="黑体" w:cs="Arial"/>
        </w:rPr>
        <w:t>TOP</w:t>
      </w:r>
      <w:r>
        <w:rPr>
          <w:rFonts w:hint="eastAsia" w:ascii="Arial" w:hAnsi="Arial" w:eastAsia="黑体" w:cs="Arial"/>
          <w:lang w:val="en-US" w:eastAsia="zh-CN"/>
        </w:rPr>
        <w:t>前十名的</w:t>
      </w:r>
      <w:r>
        <w:rPr>
          <w:rFonts w:ascii="Arial" w:hAnsi="Arial" w:eastAsia="黑体" w:cs="Arial"/>
        </w:rPr>
        <w:t>顶尖</w:t>
      </w:r>
      <w:r>
        <w:rPr>
          <w:rFonts w:hint="eastAsia" w:ascii="Arial" w:hAnsi="Arial" w:eastAsia="黑体" w:cs="Arial"/>
          <w:lang w:val="en-US" w:eastAsia="zh-CN"/>
        </w:rPr>
        <w:t>高校</w:t>
      </w:r>
      <w:r>
        <w:rPr>
          <w:rFonts w:hint="eastAsia" w:ascii="Arial" w:hAnsi="Arial" w:eastAsia="黑体" w:cs="Arial"/>
          <w:lang w:eastAsia="zh-Hans"/>
        </w:rPr>
        <w:t>。也是在中国人气最高的日本大学。</w:t>
      </w:r>
    </w:p>
    <w:p>
      <w:pPr>
        <w:widowControl/>
        <w:spacing w:after="100" w:line="480" w:lineRule="atLeast"/>
        <w:ind w:firstLine="422" w:firstLineChars="200"/>
        <w:jc w:val="left"/>
        <w:rPr>
          <w:rFonts w:ascii="Arial" w:hAnsi="Arial" w:eastAsia="黑体" w:cs="Arial"/>
          <w:b/>
          <w:bCs/>
          <w:lang w:eastAsia="zh-Hans"/>
        </w:rPr>
      </w:pPr>
      <w:r>
        <w:rPr>
          <w:rFonts w:hint="eastAsia" w:ascii="Arial" w:hAnsi="Arial" w:eastAsia="黑体" w:cs="Arial"/>
          <w:b/>
          <w:bCs/>
          <w:lang w:eastAsia="zh-Hans"/>
        </w:rPr>
        <w:t>早稻田大学日本语教育研究中心（</w:t>
      </w:r>
      <w:r>
        <w:rPr>
          <w:rFonts w:ascii="Arial" w:hAnsi="Arial" w:eastAsia="黑体" w:cs="Arial"/>
          <w:b/>
          <w:bCs/>
          <w:lang w:eastAsia="zh-Hans"/>
        </w:rPr>
        <w:t xml:space="preserve">Center </w:t>
      </w:r>
      <w:r>
        <w:rPr>
          <w:rFonts w:hint="eastAsia" w:ascii="Arial" w:hAnsi="Arial" w:eastAsia="黑体" w:cs="Arial"/>
          <w:b/>
          <w:bCs/>
          <w:lang w:eastAsia="zh-Hans"/>
        </w:rPr>
        <w:t>F</w:t>
      </w:r>
      <w:r>
        <w:rPr>
          <w:rFonts w:ascii="Arial" w:hAnsi="Arial" w:eastAsia="黑体" w:cs="Arial"/>
          <w:b/>
          <w:bCs/>
          <w:lang w:eastAsia="zh-Hans"/>
        </w:rPr>
        <w:t>or Japanese Language</w:t>
      </w:r>
      <w:r>
        <w:rPr>
          <w:rFonts w:hint="eastAsia" w:ascii="Arial" w:hAnsi="Arial" w:eastAsia="黑体" w:cs="Arial"/>
          <w:b/>
          <w:bCs/>
          <w:lang w:eastAsia="zh-Hans"/>
        </w:rPr>
        <w:t>）</w:t>
      </w:r>
    </w:p>
    <w:p>
      <w:pPr>
        <w:spacing w:line="360" w:lineRule="auto"/>
        <w:rPr>
          <w:rFonts w:ascii="Arial" w:hAnsi="Arial" w:eastAsia="黑体" w:cs="Arial"/>
          <w:lang w:eastAsia="zh-Hans"/>
        </w:rPr>
      </w:pPr>
      <w:r>
        <w:rPr>
          <w:rFonts w:ascii="Arial" w:hAnsi="Arial" w:eastAsia="黑体" w:cs="Arial"/>
          <w:color w:val="9E0000"/>
          <w:sz w:val="28"/>
          <w:szCs w:val="28"/>
          <w:lang w:eastAsia="zh-Hans"/>
        </w:rPr>
        <w:t xml:space="preserve">   </w:t>
      </w:r>
      <w:r>
        <w:rPr>
          <w:rFonts w:hint="eastAsia" w:ascii="Arial" w:hAnsi="Arial" w:eastAsia="黑体" w:cs="Arial"/>
          <w:lang w:eastAsia="zh-Hans"/>
        </w:rPr>
        <w:t>早稻田大学日本语教育研究中心的前身是</w:t>
      </w:r>
      <w:r>
        <w:rPr>
          <w:rFonts w:ascii="Arial" w:hAnsi="Arial" w:eastAsia="黑体" w:cs="Arial"/>
          <w:lang w:eastAsia="zh-Hans"/>
        </w:rPr>
        <w:t>1905</w:t>
      </w:r>
      <w:r>
        <w:rPr>
          <w:rFonts w:hint="eastAsia" w:ascii="Arial" w:hAnsi="Arial" w:eastAsia="黑体" w:cs="Arial"/>
          <w:lang w:eastAsia="zh-Hans"/>
        </w:rPr>
        <w:t>年开设的清国留学生部，并在</w:t>
      </w:r>
      <w:r>
        <w:rPr>
          <w:rFonts w:ascii="Arial" w:hAnsi="Arial" w:eastAsia="黑体" w:cs="Arial"/>
          <w:lang w:eastAsia="zh-Hans"/>
        </w:rPr>
        <w:t>1988</w:t>
      </w:r>
      <w:r>
        <w:rPr>
          <w:rFonts w:hint="eastAsia" w:ascii="Arial" w:hAnsi="Arial" w:eastAsia="黑体" w:cs="Arial"/>
          <w:lang w:eastAsia="zh-Hans"/>
        </w:rPr>
        <w:t>正式设立为日本语教育研究中心。经过百余年的发展，早稻田大学日本语教育研究中心已经成为全世界最大规模的日本语教育机构，同时也是早稻田大学唯一的日语教学单位。可提供</w:t>
      </w:r>
      <w:r>
        <w:rPr>
          <w:rFonts w:hint="eastAsia" w:ascii="Arial" w:hAnsi="Arial" w:eastAsia="黑体" w:cs="Arial"/>
          <w:lang w:val="en-US" w:eastAsia="zh-CN"/>
        </w:rPr>
        <w:t>上千余门</w:t>
      </w:r>
      <w:r>
        <w:rPr>
          <w:rFonts w:hint="eastAsia" w:ascii="Arial" w:hAnsi="Arial" w:eastAsia="黑体" w:cs="Arial"/>
          <w:lang w:eastAsia="zh-Hans"/>
        </w:rPr>
        <w:t>日语教育</w:t>
      </w:r>
      <w:r>
        <w:rPr>
          <w:rFonts w:hint="eastAsia" w:ascii="Arial" w:hAnsi="Arial" w:eastAsia="黑体" w:cs="Arial"/>
          <w:lang w:val="en-US" w:eastAsia="zh-CN"/>
        </w:rPr>
        <w:t>相关</w:t>
      </w:r>
      <w:r>
        <w:rPr>
          <w:rFonts w:hint="eastAsia" w:ascii="Arial" w:hAnsi="Arial" w:eastAsia="黑体" w:cs="Arial"/>
          <w:lang w:eastAsia="zh-Hans"/>
        </w:rPr>
        <w:t>课程。</w:t>
      </w:r>
    </w:p>
    <w:p>
      <w:pPr>
        <w:spacing w:line="360" w:lineRule="auto"/>
        <w:rPr>
          <w:rFonts w:ascii="Arial" w:hAnsi="Arial" w:eastAsia="黑体" w:cs="Arial"/>
          <w:lang w:eastAsia="zh-Hans"/>
        </w:rPr>
      </w:pPr>
    </w:p>
    <w:p>
      <w:pPr>
        <w:pStyle w:val="3"/>
        <w:snapToGrid w:val="0"/>
        <w:spacing w:before="312" w:beforeLines="100" w:after="0" w:line="360" w:lineRule="auto"/>
        <w:rPr>
          <w:rFonts w:ascii="Arial" w:hAnsi="Arial" w:eastAsia="黑体" w:cs="Arial"/>
          <w:b w:val="0"/>
          <w:bCs w:val="0"/>
          <w:color w:val="9E0000"/>
          <w:sz w:val="28"/>
          <w:szCs w:val="28"/>
          <w:lang w:eastAsia="zh-Hans"/>
        </w:rPr>
      </w:pPr>
      <w:bookmarkStart w:id="2" w:name="_Toc1206323281_WPSOffice_Level1"/>
      <w:bookmarkStart w:id="3" w:name="_Toc1472744083_WPSOffice_Level1"/>
      <w:r>
        <w:rPr>
          <w:rFonts w:hint="eastAsia" w:ascii="Arial" w:hAnsi="Arial" w:eastAsia="黑体" w:cs="Arial"/>
          <w:b w:val="0"/>
          <w:bCs w:val="0"/>
          <w:color w:val="9E0000"/>
          <w:sz w:val="28"/>
          <w:szCs w:val="28"/>
          <w:lang w:eastAsia="zh-Hans"/>
        </w:rPr>
        <w:t>二、项目概况</w:t>
      </w:r>
      <w:bookmarkEnd w:id="2"/>
      <w:bookmarkEnd w:id="3"/>
    </w:p>
    <w:p>
      <w:pPr>
        <w:spacing w:line="360" w:lineRule="auto"/>
        <w:ind w:firstLine="420" w:firstLineChars="200"/>
        <w:rPr>
          <w:rFonts w:ascii="Arial" w:hAnsi="Arial" w:eastAsia="黑体" w:cs="Arial"/>
        </w:rPr>
      </w:pPr>
      <w:r>
        <w:rPr>
          <w:rFonts w:hint="eastAsia" w:ascii="Arial" w:hAnsi="Arial" w:eastAsia="黑体" w:cs="Arial"/>
        </w:rPr>
        <w:t>为进一步加强和推动世界主要国家间的高等教育交流，培养国际化高端日语人才，早稻田大学日本语教育研究中心</w:t>
      </w:r>
      <w:r>
        <w:rPr>
          <w:rFonts w:hint="eastAsia" w:ascii="Arial" w:hAnsi="Arial" w:eastAsia="黑体" w:cs="Arial"/>
          <w:lang w:val="en-US" w:eastAsia="zh-CN"/>
        </w:rPr>
        <w:t>特别</w:t>
      </w:r>
      <w:r>
        <w:rPr>
          <w:rFonts w:hint="eastAsia" w:ascii="Arial" w:hAnsi="Arial" w:eastAsia="黑体" w:cs="Arial"/>
          <w:lang w:eastAsia="zh-Hans"/>
        </w:rPr>
        <w:t>面向</w:t>
      </w:r>
      <w:r>
        <w:rPr>
          <w:rFonts w:hint="eastAsia" w:ascii="Arial" w:hAnsi="Arial" w:eastAsia="黑体" w:cs="Arial"/>
          <w:lang w:val="en-US" w:eastAsia="zh-CN"/>
        </w:rPr>
        <w:t>母语为非日语</w:t>
      </w:r>
      <w:r>
        <w:rPr>
          <w:rFonts w:hint="eastAsia" w:ascii="Arial" w:hAnsi="Arial" w:eastAsia="黑体" w:cs="Arial"/>
          <w:lang w:eastAsia="zh-Hans"/>
        </w:rPr>
        <w:t>的国家和地区，</w:t>
      </w:r>
      <w:r>
        <w:rPr>
          <w:rFonts w:hint="eastAsia" w:ascii="Arial" w:hAnsi="Arial" w:eastAsia="黑体" w:cs="Arial"/>
        </w:rPr>
        <w:t>开设日语教育课程，</w:t>
      </w:r>
      <w:r>
        <w:rPr>
          <w:rFonts w:hint="eastAsia" w:ascii="Arial" w:hAnsi="Arial" w:eastAsia="黑体" w:cs="Arial"/>
          <w:lang w:val="en-US" w:eastAsia="zh-CN"/>
        </w:rPr>
        <w:t>并</w:t>
      </w:r>
      <w:r>
        <w:rPr>
          <w:rFonts w:hint="eastAsia" w:ascii="Arial" w:hAnsi="Arial" w:eastAsia="黑体" w:cs="Arial"/>
        </w:rPr>
        <w:t>面向全球合作</w:t>
      </w:r>
      <w:r>
        <w:rPr>
          <w:rFonts w:hint="eastAsia" w:ascii="Arial" w:hAnsi="Arial" w:eastAsia="黑体" w:cs="Arial"/>
          <w:lang w:val="en-US" w:eastAsia="zh-CN"/>
        </w:rPr>
        <w:t>院校进行</w:t>
      </w:r>
      <w:r>
        <w:rPr>
          <w:rFonts w:hint="eastAsia" w:ascii="Arial" w:hAnsi="Arial" w:eastAsia="黑体" w:cs="Arial"/>
        </w:rPr>
        <w:t>招生。</w:t>
      </w:r>
    </w:p>
    <w:p>
      <w:pPr>
        <w:spacing w:line="360" w:lineRule="auto"/>
        <w:ind w:firstLine="420" w:firstLineChars="200"/>
        <w:rPr>
          <w:rFonts w:ascii="Arial" w:hAnsi="Arial" w:eastAsia="黑体" w:cs="Arial"/>
        </w:rPr>
      </w:pPr>
      <w:r>
        <w:rPr>
          <w:rFonts w:hint="eastAsia" w:ascii="Arial" w:hAnsi="Arial" w:eastAsia="黑体" w:cs="Arial"/>
        </w:rPr>
        <w:t>学生可根据自身的语言能力和将来的学习方向，选择不同的语言级别、技能种类和学习主题的科目，作为正规科目履修生在早稻田大学进行集中、系统的综合日语学习，</w:t>
      </w:r>
      <w:r>
        <w:rPr>
          <w:rFonts w:hint="eastAsia" w:ascii="Arial" w:hAnsi="Arial" w:eastAsia="黑体" w:cs="Arial"/>
          <w:lang w:val="en-US" w:eastAsia="zh-CN"/>
        </w:rPr>
        <w:t>期末考试合格后可获得早稻田大学学分</w:t>
      </w:r>
      <w:r>
        <w:rPr>
          <w:rFonts w:hint="eastAsia" w:ascii="Arial" w:hAnsi="Arial" w:eastAsia="黑体" w:cs="Arial"/>
        </w:rPr>
        <w:t>。具有一定语言水平的学生，作为结业</w:t>
      </w:r>
      <w:r>
        <w:rPr>
          <w:rFonts w:hint="eastAsia" w:ascii="Arial" w:hAnsi="Arial" w:eastAsia="黑体" w:cs="Arial"/>
          <w:lang w:val="en-US" w:eastAsia="zh-CN"/>
        </w:rPr>
        <w:t>必要</w:t>
      </w:r>
      <w:r>
        <w:rPr>
          <w:rFonts w:hint="eastAsia" w:ascii="Arial" w:hAnsi="Arial" w:eastAsia="黑体" w:cs="Arial"/>
        </w:rPr>
        <w:t>条件，还须在早稻田大学选修其他</w:t>
      </w:r>
      <w:r>
        <w:rPr>
          <w:rFonts w:hint="eastAsia" w:ascii="Arial" w:hAnsi="Arial" w:eastAsia="黑体" w:cs="Arial"/>
          <w:lang w:val="en-US" w:eastAsia="zh-CN"/>
        </w:rPr>
        <w:t>专业</w:t>
      </w:r>
      <w:r>
        <w:rPr>
          <w:rFonts w:hint="eastAsia" w:ascii="Arial" w:hAnsi="Arial" w:eastAsia="黑体" w:cs="Arial"/>
        </w:rPr>
        <w:t>课程，以达到</w:t>
      </w:r>
      <w:r>
        <w:rPr>
          <w:rFonts w:hint="eastAsia" w:ascii="Arial" w:hAnsi="Arial" w:eastAsia="黑体" w:cs="Arial"/>
          <w:lang w:val="en-US" w:eastAsia="zh-CN"/>
        </w:rPr>
        <w:t>更为全面、应用性更强的</w:t>
      </w:r>
      <w:r>
        <w:rPr>
          <w:rFonts w:hint="eastAsia" w:ascii="Arial" w:hAnsi="Arial" w:eastAsia="黑体" w:cs="Arial"/>
        </w:rPr>
        <w:t>学习目标。</w:t>
      </w:r>
      <w:r>
        <w:rPr>
          <w:rFonts w:ascii="Arial" w:hAnsi="Arial" w:eastAsia="黑体" w:cs="Arial"/>
        </w:rPr>
        <w:t>项目学生将与来自世界各国的留学生以及日本学生一起参加授课和课外活动，切实提高</w:t>
      </w:r>
      <w:r>
        <w:rPr>
          <w:rFonts w:hint="eastAsia" w:ascii="Arial" w:hAnsi="Arial" w:eastAsia="黑体" w:cs="Arial"/>
          <w:lang w:val="en-US" w:eastAsia="zh-CN"/>
        </w:rPr>
        <w:t>自身</w:t>
      </w:r>
      <w:r>
        <w:rPr>
          <w:rFonts w:ascii="Arial" w:hAnsi="Arial" w:eastAsia="黑体" w:cs="Arial"/>
        </w:rPr>
        <w:t>的语言应用和异文化交流能力。</w:t>
      </w:r>
    </w:p>
    <w:p>
      <w:pPr>
        <w:spacing w:line="360" w:lineRule="auto"/>
        <w:ind w:firstLine="420" w:firstLineChars="200"/>
        <w:rPr>
          <w:rFonts w:ascii="Arial" w:hAnsi="Arial" w:eastAsia="黑体" w:cs="Arial"/>
        </w:rPr>
      </w:pPr>
    </w:p>
    <w:p>
      <w:pPr>
        <w:pStyle w:val="3"/>
        <w:numPr>
          <w:ilvl w:val="0"/>
          <w:numId w:val="2"/>
        </w:numPr>
        <w:snapToGrid w:val="0"/>
        <w:spacing w:before="312" w:beforeLines="100" w:after="0" w:line="360" w:lineRule="auto"/>
        <w:rPr>
          <w:rFonts w:ascii="Arial" w:hAnsi="Arial" w:eastAsia="黑体" w:cs="Arial"/>
          <w:b w:val="0"/>
          <w:bCs w:val="0"/>
          <w:color w:val="9E0000"/>
          <w:sz w:val="28"/>
          <w:szCs w:val="28"/>
          <w:lang w:eastAsia="zh-Hans"/>
        </w:rPr>
      </w:pPr>
      <w:bookmarkStart w:id="4" w:name="_Toc282272440_WPSOffice_Level1"/>
      <w:bookmarkStart w:id="5" w:name="_Toc513287659_WPSOffice_Level1"/>
      <w:r>
        <w:rPr>
          <w:rFonts w:hint="eastAsia" w:ascii="Arial" w:hAnsi="Arial" w:eastAsia="黑体" w:cs="Arial"/>
          <w:b w:val="0"/>
          <w:bCs w:val="0"/>
          <w:color w:val="9E0000"/>
          <w:sz w:val="28"/>
          <w:szCs w:val="28"/>
          <w:lang w:eastAsia="zh-Hans"/>
        </w:rPr>
        <w:t>项目优势</w:t>
      </w:r>
      <w:bookmarkEnd w:id="4"/>
      <w:bookmarkEnd w:id="5"/>
    </w:p>
    <w:p>
      <w:pPr>
        <w:numPr>
          <w:ilvl w:val="0"/>
          <w:numId w:val="3"/>
        </w:numPr>
        <w:spacing w:line="360" w:lineRule="auto"/>
        <w:ind w:left="840" w:leftChars="200" w:hanging="420" w:hangingChars="200"/>
        <w:rPr>
          <w:rFonts w:hint="eastAsia" w:ascii="黑体" w:hAnsi="黑体" w:eastAsia="黑体" w:cs="黑体"/>
          <w:lang w:val="en-US" w:eastAsia="zh-CN"/>
        </w:rPr>
      </w:pPr>
      <w:r>
        <w:rPr>
          <w:rFonts w:hint="eastAsia" w:ascii="黑体" w:hAnsi="黑体" w:eastAsia="黑体" w:cs="黑体"/>
          <w:lang w:val="en-US" w:eastAsia="zh-CN"/>
        </w:rPr>
        <w:t>根据开学前摸底考试成绩进行分班，运用最为符合学生学习进度的教学方法进行授课。除专业日</w:t>
      </w:r>
    </w:p>
    <w:p>
      <w:pPr>
        <w:numPr>
          <w:numId w:val="0"/>
        </w:numPr>
        <w:spacing w:line="360" w:lineRule="auto"/>
        <w:rPr>
          <w:rFonts w:ascii="Arial" w:hAnsi="Arial" w:eastAsia="黑体" w:cs="Arial"/>
          <w:lang w:eastAsia="zh-Hans"/>
        </w:rPr>
      </w:pPr>
      <w:r>
        <w:rPr>
          <w:rFonts w:hint="eastAsia" w:ascii="黑体" w:hAnsi="黑体" w:eastAsia="黑体" w:cs="黑体"/>
          <w:lang w:val="en-US" w:eastAsia="zh-CN"/>
        </w:rPr>
        <w:t>日外，还可以选修其他专业课程。从各方面</w:t>
      </w:r>
      <w:r>
        <w:rPr>
          <w:rFonts w:hint="eastAsia" w:ascii="Arial" w:hAnsi="Arial" w:eastAsia="黑体" w:cs="Arial"/>
          <w:lang w:eastAsia="zh-Hans"/>
        </w:rPr>
        <w:t>培养起</w:t>
      </w:r>
      <w:r>
        <w:rPr>
          <w:rFonts w:hint="eastAsia" w:ascii="Arial" w:hAnsi="Arial" w:eastAsia="黑体" w:cs="Arial"/>
          <w:lang w:val="en-US" w:eastAsia="zh-CN"/>
        </w:rPr>
        <w:t>学生</w:t>
      </w:r>
      <w:r>
        <w:rPr>
          <w:rFonts w:hint="eastAsia" w:ascii="Arial" w:hAnsi="Arial" w:eastAsia="黑体" w:cs="Arial"/>
          <w:lang w:eastAsia="zh-Hans"/>
        </w:rPr>
        <w:t>对学习日语的浓厚兴趣。摆脱应试日语学习的枯燥。</w:t>
      </w:r>
    </w:p>
    <w:p>
      <w:pPr>
        <w:spacing w:line="360" w:lineRule="auto"/>
        <w:ind w:firstLine="420" w:firstLineChars="200"/>
        <w:rPr>
          <w:rFonts w:ascii="Arial" w:hAnsi="Arial" w:eastAsia="黑体" w:cs="Arial"/>
          <w:lang w:eastAsia="zh-Hans"/>
        </w:rPr>
      </w:pPr>
      <w:r>
        <w:rPr>
          <w:rFonts w:ascii="Arial" w:hAnsi="Arial" w:eastAsia="黑体" w:cs="Arial"/>
          <w:lang w:eastAsia="zh-Hans"/>
        </w:rPr>
        <w:t xml:space="preserve">2. </w:t>
      </w:r>
      <w:r>
        <w:rPr>
          <w:rFonts w:hint="eastAsia" w:ascii="Arial" w:hAnsi="Arial" w:eastAsia="黑体" w:cs="Arial"/>
          <w:lang w:val="en-US" w:eastAsia="zh-CN"/>
        </w:rPr>
        <w:t>享受与早大学生同等的学生待遇，可以充分利用学校各种资源进行学习和自我提升。学习日本高校的</w:t>
      </w:r>
      <w:r>
        <w:rPr>
          <w:rFonts w:hint="eastAsia" w:ascii="Arial" w:hAnsi="Arial" w:eastAsia="黑体" w:cs="Arial"/>
          <w:lang w:eastAsia="zh-Hans"/>
        </w:rPr>
        <w:t>课学习模式</w:t>
      </w:r>
      <w:r>
        <w:rPr>
          <w:rFonts w:hint="eastAsia" w:ascii="Arial" w:hAnsi="Arial" w:eastAsia="黑体" w:cs="Arial"/>
          <w:lang w:eastAsia="zh-CN"/>
        </w:rPr>
        <w:t>，</w:t>
      </w:r>
      <w:r>
        <w:rPr>
          <w:rFonts w:hint="eastAsia" w:ascii="Arial" w:hAnsi="Arial" w:eastAsia="黑体" w:cs="Arial"/>
          <w:lang w:val="en-US" w:eastAsia="zh-CN"/>
        </w:rPr>
        <w:t>资助安排学习方案。</w:t>
      </w:r>
    </w:p>
    <w:p>
      <w:pPr>
        <w:spacing w:line="360" w:lineRule="auto"/>
        <w:ind w:firstLine="420" w:firstLineChars="200"/>
        <w:rPr>
          <w:rFonts w:hint="eastAsia" w:ascii="Arial" w:hAnsi="Arial" w:eastAsia="黑体" w:cs="Arial"/>
          <w:lang w:val="en-US" w:eastAsia="zh-CN"/>
        </w:rPr>
      </w:pPr>
      <w:r>
        <w:rPr>
          <w:rFonts w:ascii="Arial" w:hAnsi="Arial" w:eastAsia="黑体" w:cs="Arial"/>
          <w:lang w:eastAsia="zh-Hans"/>
        </w:rPr>
        <w:t xml:space="preserve">3. </w:t>
      </w:r>
      <w:r>
        <w:rPr>
          <w:rFonts w:hint="eastAsia" w:ascii="Arial" w:hAnsi="Arial" w:eastAsia="黑体" w:cs="Arial"/>
          <w:lang w:val="en-US" w:eastAsia="zh-CN"/>
        </w:rPr>
        <w:t>充分利用早大的国际化氛围，加强各国留学生以及与日本本土学生的交流，感受异文化冲击，提高国际化视野和跨文化沟通能力。</w:t>
      </w:r>
    </w:p>
    <w:p>
      <w:pPr>
        <w:spacing w:line="360" w:lineRule="auto"/>
        <w:ind w:firstLine="420" w:firstLineChars="200"/>
        <w:rPr>
          <w:rFonts w:hint="eastAsia" w:ascii="Arial" w:hAnsi="Arial" w:eastAsia="黑体" w:cs="Arial"/>
          <w:lang w:val="en-US" w:eastAsia="zh-CN"/>
        </w:rPr>
      </w:pPr>
      <w:r>
        <w:rPr>
          <w:rFonts w:hint="eastAsia" w:ascii="Arial" w:hAnsi="Arial" w:eastAsia="黑体" w:cs="Arial"/>
          <w:lang w:val="en-US" w:eastAsia="zh-CN"/>
        </w:rPr>
        <w:t>4. 近300名早大志愿者将全程为留学生日语学习提供各种帮助。</w:t>
      </w:r>
    </w:p>
    <w:p>
      <w:pPr>
        <w:spacing w:line="360" w:lineRule="auto"/>
        <w:ind w:firstLine="420" w:firstLineChars="200"/>
        <w:rPr>
          <w:rFonts w:hint="default" w:ascii="Arial" w:hAnsi="Arial" w:eastAsia="黑体" w:cs="Arial"/>
          <w:lang w:val="en-US" w:eastAsia="zh-Hans"/>
        </w:rPr>
      </w:pPr>
    </w:p>
    <w:p>
      <w:pPr>
        <w:pStyle w:val="3"/>
        <w:snapToGrid w:val="0"/>
        <w:spacing w:before="312" w:beforeLines="100" w:after="0" w:line="360" w:lineRule="auto"/>
        <w:rPr>
          <w:rFonts w:ascii="Arial" w:hAnsi="Arial" w:eastAsia="黑体" w:cs="Arial"/>
          <w:b w:val="0"/>
          <w:bCs w:val="0"/>
          <w:color w:val="9E0000"/>
          <w:sz w:val="28"/>
          <w:szCs w:val="28"/>
        </w:rPr>
      </w:pPr>
      <w:bookmarkStart w:id="6" w:name="_Toc26957547"/>
      <w:bookmarkStart w:id="7" w:name="_Toc383874814_WPSOffice_Level1"/>
      <w:bookmarkStart w:id="8" w:name="_Toc26951409"/>
      <w:bookmarkStart w:id="9" w:name="_Toc361522857_WPSOffice_Level1"/>
      <w:r>
        <w:rPr>
          <w:rFonts w:hint="eastAsia" w:ascii="Arial" w:hAnsi="Arial" w:eastAsia="黑体" w:cs="Arial"/>
          <w:b w:val="0"/>
          <w:bCs w:val="0"/>
          <w:color w:val="9E0000"/>
          <w:sz w:val="28"/>
          <w:szCs w:val="28"/>
          <w:lang w:eastAsia="zh-Hans"/>
        </w:rPr>
        <w:t>四、</w:t>
      </w:r>
      <w:r>
        <w:rPr>
          <w:rFonts w:ascii="Arial" w:hAnsi="Arial" w:eastAsia="黑体" w:cs="Arial"/>
          <w:b w:val="0"/>
          <w:bCs w:val="0"/>
          <w:color w:val="9E0000"/>
          <w:sz w:val="28"/>
          <w:szCs w:val="28"/>
        </w:rPr>
        <w:t>学术课程</w:t>
      </w:r>
      <w:bookmarkEnd w:id="6"/>
      <w:bookmarkEnd w:id="7"/>
      <w:bookmarkEnd w:id="8"/>
      <w:bookmarkEnd w:id="9"/>
    </w:p>
    <w:p>
      <w:pPr>
        <w:pStyle w:val="20"/>
        <w:numPr>
          <w:ilvl w:val="0"/>
          <w:numId w:val="4"/>
        </w:numPr>
        <w:spacing w:line="360" w:lineRule="auto"/>
        <w:ind w:firstLineChars="0"/>
        <w:jc w:val="left"/>
        <w:rPr>
          <w:rFonts w:ascii="Arial" w:hAnsi="Arial" w:eastAsia="黑体" w:cs="Arial"/>
        </w:rPr>
      </w:pPr>
      <w:r>
        <w:rPr>
          <w:rFonts w:hint="eastAsia" w:ascii="Arial" w:hAnsi="Arial" w:eastAsia="黑体" w:cs="Arial"/>
        </w:rPr>
        <w:t>学期时段</w:t>
      </w:r>
      <w:r>
        <w:rPr>
          <w:rFonts w:ascii="微软雅黑" w:hAnsi="微软雅黑" w:eastAsia="微软雅黑"/>
          <w:sz w:val="20"/>
          <w:szCs w:val="20"/>
          <w:lang w:eastAsia="ja-JP"/>
        </w:rPr>
        <w:t xml:space="preserve"> </w:t>
      </w:r>
    </w:p>
    <w:p>
      <w:pPr>
        <w:pStyle w:val="20"/>
        <w:numPr>
          <w:ilvl w:val="0"/>
          <w:numId w:val="5"/>
        </w:numPr>
        <w:spacing w:line="360" w:lineRule="auto"/>
        <w:ind w:firstLineChars="0"/>
        <w:jc w:val="left"/>
        <w:rPr>
          <w:rFonts w:ascii="Arial" w:hAnsi="Arial" w:eastAsia="黑体" w:cs="Arial"/>
        </w:rPr>
      </w:pPr>
      <w:r>
        <w:rPr>
          <w:rFonts w:hint="eastAsia" w:ascii="Arial" w:hAnsi="Arial" w:eastAsia="黑体" w:cs="Arial"/>
        </w:rPr>
        <w:t>一年课程：</w:t>
      </w:r>
      <w:r>
        <w:rPr>
          <w:rFonts w:ascii="Arial" w:hAnsi="Arial" w:eastAsia="黑体" w:cs="Arial"/>
        </w:rPr>
        <w:t>2021年9月21日—2022年9月15日</w:t>
      </w:r>
    </w:p>
    <w:p>
      <w:pPr>
        <w:pStyle w:val="20"/>
        <w:numPr>
          <w:ilvl w:val="0"/>
          <w:numId w:val="5"/>
        </w:numPr>
        <w:spacing w:line="360" w:lineRule="auto"/>
        <w:ind w:firstLineChars="0"/>
        <w:jc w:val="left"/>
        <w:rPr>
          <w:rFonts w:ascii="Arial" w:hAnsi="Arial" w:eastAsia="黑体" w:cs="Arial"/>
        </w:rPr>
      </w:pPr>
      <w:r>
        <w:rPr>
          <w:rFonts w:hint="eastAsia" w:ascii="Arial" w:hAnsi="Arial" w:eastAsia="黑体" w:cs="Arial"/>
        </w:rPr>
        <w:t>半年课程：</w:t>
      </w:r>
      <w:r>
        <w:rPr>
          <w:rFonts w:ascii="Arial" w:hAnsi="Arial" w:eastAsia="黑体" w:cs="Arial"/>
        </w:rPr>
        <w:t>2020年9月21日—2022年3月15日</w:t>
      </w:r>
    </w:p>
    <w:p>
      <w:pPr>
        <w:spacing w:line="360" w:lineRule="auto"/>
        <w:ind w:left="420" w:leftChars="200" w:firstLine="450" w:firstLineChars="300"/>
        <w:jc w:val="left"/>
        <w:rPr>
          <w:rFonts w:ascii="Arial" w:hAnsi="Arial" w:eastAsia="黑体" w:cs="Arial"/>
          <w:sz w:val="15"/>
          <w:szCs w:val="15"/>
        </w:rPr>
      </w:pPr>
      <w:r>
        <w:rPr>
          <w:rFonts w:ascii="Arial" w:hAnsi="Arial" w:eastAsia="黑体" w:cs="Arial"/>
          <w:sz w:val="15"/>
          <w:szCs w:val="15"/>
        </w:rPr>
        <w:t>*具体按照学校实际安排为准</w:t>
      </w:r>
      <w:r>
        <w:rPr>
          <w:rFonts w:hint="eastAsia" w:ascii="Arial" w:hAnsi="Arial" w:eastAsia="黑体" w:cs="Arial"/>
          <w:sz w:val="15"/>
          <w:szCs w:val="15"/>
        </w:rPr>
        <w:t>，</w:t>
      </w:r>
      <w:r>
        <w:rPr>
          <w:rFonts w:ascii="Arial" w:hAnsi="Arial" w:eastAsia="黑体" w:cs="Arial"/>
          <w:sz w:val="15"/>
          <w:szCs w:val="15"/>
        </w:rPr>
        <w:t>期间寒暑假及短期假期根据校历安排为准</w:t>
      </w:r>
      <w:r>
        <w:rPr>
          <w:rFonts w:hint="eastAsia" w:ascii="Arial" w:hAnsi="Arial" w:eastAsia="黑体" w:cs="Arial"/>
          <w:sz w:val="15"/>
          <w:szCs w:val="15"/>
        </w:rPr>
        <w:t>。</w:t>
      </w:r>
    </w:p>
    <w:p>
      <w:pPr>
        <w:pStyle w:val="20"/>
        <w:numPr>
          <w:ilvl w:val="0"/>
          <w:numId w:val="4"/>
        </w:numPr>
        <w:spacing w:line="360" w:lineRule="auto"/>
        <w:ind w:firstLineChars="0"/>
        <w:jc w:val="left"/>
        <w:rPr>
          <w:rFonts w:ascii="Arial" w:hAnsi="Arial" w:eastAsia="黑体" w:cs="Arial"/>
        </w:rPr>
      </w:pPr>
      <w:r>
        <w:rPr>
          <w:rFonts w:hint="eastAsia" w:ascii="Arial" w:hAnsi="Arial" w:eastAsia="黑体" w:cs="Arial"/>
        </w:rPr>
        <w:t>手续</w:t>
      </w:r>
      <w:r>
        <w:rPr>
          <w:rFonts w:hint="eastAsia" w:ascii="Arial" w:hAnsi="Arial" w:eastAsia="黑体" w:cs="Arial"/>
          <w:lang w:eastAsia="zh-Hans"/>
        </w:rPr>
        <w:t>办理</w:t>
      </w:r>
    </w:p>
    <w:p>
      <w:pPr>
        <w:pStyle w:val="20"/>
        <w:numPr>
          <w:ilvl w:val="0"/>
          <w:numId w:val="6"/>
        </w:numPr>
        <w:spacing w:line="360" w:lineRule="auto"/>
        <w:ind w:firstLineChars="0"/>
        <w:jc w:val="left"/>
        <w:rPr>
          <w:rFonts w:ascii="Arial" w:hAnsi="Arial" w:eastAsia="黑体" w:cs="Arial"/>
        </w:rPr>
      </w:pPr>
      <w:r>
        <w:rPr>
          <w:rFonts w:ascii="Arial" w:hAnsi="Arial" w:eastAsia="黑体" w:cs="Arial"/>
        </w:rPr>
        <w:t>自报名至顺利获得签证、宿舍申请等所有手续由</w:t>
      </w:r>
      <w:r>
        <w:rPr>
          <w:rFonts w:hint="eastAsia" w:ascii="Arial" w:hAnsi="Arial" w:eastAsia="黑体" w:cs="Arial"/>
          <w:lang w:eastAsia="zh-Hans"/>
        </w:rPr>
        <w:t>日中文化交流</w:t>
      </w:r>
      <w:r>
        <w:rPr>
          <w:rFonts w:ascii="Arial" w:hAnsi="Arial" w:eastAsia="黑体" w:cs="Arial"/>
        </w:rPr>
        <w:t>中心指导完成。</w:t>
      </w:r>
    </w:p>
    <w:p>
      <w:pPr>
        <w:pStyle w:val="20"/>
        <w:numPr>
          <w:ilvl w:val="0"/>
          <w:numId w:val="6"/>
        </w:numPr>
        <w:spacing w:line="360" w:lineRule="auto"/>
        <w:ind w:firstLineChars="0"/>
        <w:jc w:val="left"/>
        <w:rPr>
          <w:rFonts w:ascii="Arial" w:hAnsi="Arial" w:eastAsia="黑体" w:cs="Arial"/>
          <w:lang w:eastAsia="zh-Hans"/>
        </w:rPr>
      </w:pPr>
      <w:r>
        <w:rPr>
          <w:rFonts w:ascii="Arial" w:hAnsi="Arial" w:eastAsia="黑体" w:cs="Arial"/>
        </w:rPr>
        <w:t>入学后学生学籍</w:t>
      </w:r>
      <w:r>
        <w:rPr>
          <w:rFonts w:hint="eastAsia" w:ascii="Arial" w:hAnsi="Arial" w:eastAsia="黑体" w:cs="Arial"/>
          <w:lang w:val="en-US" w:eastAsia="zh-CN"/>
        </w:rPr>
        <w:t>隶属于</w:t>
      </w:r>
      <w:r>
        <w:rPr>
          <w:rFonts w:ascii="Arial" w:hAnsi="Arial" w:eastAsia="黑体" w:cs="Arial"/>
        </w:rPr>
        <w:t>早稻田大学日本语教育研究中心，学生证办理、课程选择等由早稻田大学日本语教育研究中心指导完成。</w:t>
      </w:r>
    </w:p>
    <w:p>
      <w:pPr>
        <w:pStyle w:val="20"/>
        <w:spacing w:line="360" w:lineRule="auto"/>
        <w:ind w:firstLine="0" w:firstLineChars="0"/>
        <w:jc w:val="left"/>
        <w:rPr>
          <w:rFonts w:ascii="Arial" w:hAnsi="Arial" w:eastAsia="黑体" w:cs="Arial"/>
          <w:lang w:eastAsia="zh-Hans"/>
        </w:rPr>
      </w:pPr>
      <w:r>
        <w:rPr>
          <w:rFonts w:hint="eastAsia" w:ascii="Arial" w:hAnsi="Arial" w:eastAsia="黑体" w:cs="Arial"/>
          <w:lang w:eastAsia="zh-Hans"/>
        </w:rPr>
        <w:t>（三）申请材料</w:t>
      </w:r>
    </w:p>
    <w:p>
      <w:pPr>
        <w:pStyle w:val="20"/>
        <w:spacing w:line="360" w:lineRule="auto"/>
        <w:ind w:firstLineChars="0"/>
        <w:jc w:val="left"/>
        <w:rPr>
          <w:rFonts w:ascii="Arial" w:hAnsi="Arial" w:eastAsia="黑体" w:cs="Arial"/>
          <w:lang w:eastAsia="zh-Hans"/>
        </w:rPr>
      </w:pPr>
      <w:r>
        <w:rPr>
          <w:rFonts w:ascii="Arial" w:hAnsi="Arial" w:eastAsia="黑体" w:cs="Arial"/>
          <w:lang w:eastAsia="zh-Hans"/>
        </w:rPr>
        <w:t>1</w:t>
      </w:r>
      <w:r>
        <w:rPr>
          <w:rFonts w:hint="eastAsia" w:ascii="Arial" w:hAnsi="Arial" w:eastAsia="黑体" w:cs="Arial"/>
          <w:lang w:eastAsia="zh-Hans"/>
        </w:rPr>
        <w:t>、留学计划书</w:t>
      </w:r>
    </w:p>
    <w:p>
      <w:pPr>
        <w:pStyle w:val="20"/>
        <w:spacing w:line="360" w:lineRule="auto"/>
        <w:ind w:firstLineChars="0"/>
        <w:jc w:val="left"/>
        <w:rPr>
          <w:rFonts w:ascii="Arial" w:hAnsi="Arial" w:eastAsia="黑体" w:cs="Arial"/>
          <w:lang w:eastAsia="zh-Hans"/>
        </w:rPr>
      </w:pPr>
      <w:r>
        <w:rPr>
          <w:rFonts w:ascii="Arial" w:hAnsi="Arial" w:eastAsia="黑体" w:cs="Arial"/>
          <w:lang w:eastAsia="zh-Hans"/>
        </w:rPr>
        <w:t>2</w:t>
      </w:r>
      <w:r>
        <w:rPr>
          <w:rFonts w:hint="eastAsia" w:ascii="Arial" w:hAnsi="Arial" w:eastAsia="黑体" w:cs="Arial"/>
          <w:lang w:eastAsia="zh-Hans"/>
        </w:rPr>
        <w:t>、成绩单（</w:t>
      </w:r>
      <w:r>
        <w:rPr>
          <w:rFonts w:ascii="Arial" w:hAnsi="Arial" w:eastAsia="黑体" w:cs="Arial"/>
          <w:lang w:eastAsia="zh-Hans"/>
        </w:rPr>
        <w:t>GPA</w:t>
      </w:r>
      <w:r>
        <w:rPr>
          <w:rFonts w:hint="eastAsia" w:ascii="Arial" w:hAnsi="Arial" w:eastAsia="黑体" w:cs="Arial"/>
          <w:lang w:eastAsia="zh-Hans"/>
        </w:rPr>
        <w:t>成绩证明书）</w:t>
      </w:r>
    </w:p>
    <w:p>
      <w:pPr>
        <w:pStyle w:val="20"/>
        <w:spacing w:line="360" w:lineRule="auto"/>
        <w:ind w:firstLineChars="0"/>
        <w:jc w:val="left"/>
        <w:rPr>
          <w:rFonts w:ascii="Arial" w:hAnsi="Arial" w:eastAsia="黑体" w:cs="Arial"/>
          <w:lang w:eastAsia="zh-Hans"/>
        </w:rPr>
      </w:pPr>
      <w:r>
        <w:rPr>
          <w:rFonts w:ascii="Arial" w:hAnsi="Arial" w:eastAsia="黑体" w:cs="Arial"/>
          <w:lang w:eastAsia="zh-Hans"/>
        </w:rPr>
        <w:t>3</w:t>
      </w:r>
      <w:r>
        <w:rPr>
          <w:rFonts w:hint="eastAsia" w:ascii="Arial" w:hAnsi="Arial" w:eastAsia="黑体" w:cs="Arial"/>
          <w:lang w:eastAsia="zh-Hans"/>
        </w:rPr>
        <w:t>、在学证明</w:t>
      </w:r>
    </w:p>
    <w:p>
      <w:pPr>
        <w:pStyle w:val="20"/>
        <w:spacing w:line="360" w:lineRule="auto"/>
        <w:ind w:firstLineChars="0"/>
        <w:jc w:val="left"/>
        <w:rPr>
          <w:rFonts w:ascii="Arial" w:hAnsi="Arial" w:eastAsia="黑体" w:cs="Arial"/>
          <w:lang w:eastAsia="zh-Hans"/>
        </w:rPr>
      </w:pPr>
      <w:r>
        <w:rPr>
          <w:rFonts w:hint="eastAsia" w:ascii="Arial" w:hAnsi="Arial" w:eastAsia="黑体" w:cs="Arial"/>
          <w:lang w:val="en-US" w:eastAsia="zh-CN"/>
        </w:rPr>
        <w:t>4</w:t>
      </w:r>
      <w:r>
        <w:rPr>
          <w:rFonts w:hint="eastAsia" w:ascii="Arial" w:hAnsi="Arial" w:eastAsia="黑体" w:cs="Arial"/>
          <w:lang w:eastAsia="zh-Hans"/>
        </w:rPr>
        <w:t>、留学经费证明材料</w:t>
      </w:r>
    </w:p>
    <w:p>
      <w:pPr>
        <w:pStyle w:val="20"/>
        <w:spacing w:line="360" w:lineRule="auto"/>
        <w:ind w:firstLineChars="0"/>
        <w:jc w:val="left"/>
        <w:rPr>
          <w:rFonts w:ascii="Arial" w:hAnsi="Arial" w:eastAsia="黑体" w:cs="Arial"/>
          <w:lang w:eastAsia="zh-Hans"/>
        </w:rPr>
      </w:pPr>
      <w:r>
        <w:rPr>
          <w:rFonts w:hint="eastAsia" w:ascii="Arial" w:hAnsi="Arial" w:eastAsia="黑体" w:cs="Arial"/>
          <w:lang w:val="en-US" w:eastAsia="zh-CN"/>
        </w:rPr>
        <w:t>5</w:t>
      </w:r>
      <w:r>
        <w:rPr>
          <w:rFonts w:hint="eastAsia" w:ascii="Arial" w:hAnsi="Arial" w:eastAsia="黑体" w:cs="Arial"/>
          <w:lang w:eastAsia="zh-Hans"/>
        </w:rPr>
        <w:t>、照片护照等个人材料证明文件</w:t>
      </w:r>
    </w:p>
    <w:p>
      <w:pPr>
        <w:pStyle w:val="20"/>
        <w:spacing w:line="360" w:lineRule="auto"/>
        <w:ind w:firstLineChars="0"/>
        <w:jc w:val="left"/>
        <w:rPr>
          <w:rFonts w:ascii="Arial" w:hAnsi="Arial" w:eastAsia="黑体" w:cs="Arial"/>
          <w:sz w:val="15"/>
          <w:szCs w:val="15"/>
          <w:lang w:eastAsia="zh-Hans"/>
        </w:rPr>
      </w:pPr>
      <w:r>
        <w:rPr>
          <w:rFonts w:ascii="Arial" w:hAnsi="Arial" w:eastAsia="黑体" w:cs="Arial"/>
          <w:sz w:val="15"/>
          <w:szCs w:val="15"/>
          <w:lang w:eastAsia="zh-Hans"/>
        </w:rPr>
        <w:t xml:space="preserve"> </w:t>
      </w:r>
      <w:r>
        <w:rPr>
          <w:rFonts w:hint="eastAsia" w:ascii="Arial" w:hAnsi="Arial" w:eastAsia="黑体" w:cs="Arial"/>
          <w:sz w:val="15"/>
          <w:szCs w:val="15"/>
          <w:lang w:val="en-US" w:eastAsia="zh-CN"/>
        </w:rPr>
        <w:t xml:space="preserve">  </w:t>
      </w:r>
      <w:r>
        <w:rPr>
          <w:rFonts w:ascii="Arial" w:hAnsi="Arial" w:eastAsia="黑体" w:cs="Arial"/>
          <w:sz w:val="15"/>
          <w:szCs w:val="15"/>
          <w:lang w:eastAsia="zh-Hans"/>
        </w:rPr>
        <w:t xml:space="preserve"> </w:t>
      </w:r>
      <w:r>
        <w:rPr>
          <w:rFonts w:ascii="Arial" w:hAnsi="Arial" w:eastAsia="黑体" w:cs="Arial"/>
          <w:sz w:val="15"/>
          <w:szCs w:val="15"/>
        </w:rPr>
        <w:t>*</w:t>
      </w:r>
      <w:r>
        <w:rPr>
          <w:rFonts w:hint="eastAsia" w:ascii="Arial" w:hAnsi="Arial" w:eastAsia="黑体" w:cs="Arial"/>
          <w:sz w:val="15"/>
          <w:szCs w:val="15"/>
          <w:lang w:eastAsia="zh-Hans"/>
        </w:rPr>
        <w:t>相关材料以实际通知为准</w:t>
      </w:r>
    </w:p>
    <w:p>
      <w:pPr>
        <w:pStyle w:val="20"/>
        <w:spacing w:line="360" w:lineRule="auto"/>
        <w:ind w:firstLine="0" w:firstLineChars="0"/>
        <w:jc w:val="left"/>
        <w:rPr>
          <w:rFonts w:ascii="Arial" w:hAnsi="Arial" w:eastAsia="黑体" w:cs="Arial"/>
        </w:rPr>
      </w:pPr>
      <w:r>
        <w:rPr>
          <w:rFonts w:hint="eastAsia" w:ascii="Arial" w:hAnsi="Arial" w:eastAsia="黑体" w:cs="Arial"/>
          <w:lang w:eastAsia="zh-Hans"/>
        </w:rPr>
        <w:t>（四）</w:t>
      </w:r>
      <w:r>
        <w:rPr>
          <w:rFonts w:hint="eastAsia" w:ascii="Arial" w:hAnsi="Arial" w:eastAsia="黑体" w:cs="Arial"/>
        </w:rPr>
        <w:t>课程内容</w:t>
      </w:r>
    </w:p>
    <w:p>
      <w:pPr>
        <w:pStyle w:val="20"/>
        <w:numPr>
          <w:ilvl w:val="0"/>
          <w:numId w:val="7"/>
        </w:numPr>
        <w:spacing w:line="360" w:lineRule="auto"/>
        <w:ind w:firstLineChars="0"/>
        <w:jc w:val="left"/>
        <w:rPr>
          <w:rFonts w:ascii="Arial" w:hAnsi="Arial" w:eastAsia="黑体" w:cs="Arial"/>
        </w:rPr>
      </w:pPr>
      <w:r>
        <w:rPr>
          <w:rFonts w:ascii="Arial" w:hAnsi="Arial" w:eastAsia="黑体" w:cs="Arial"/>
        </w:rPr>
        <w:t>日语课程</w:t>
      </w:r>
    </w:p>
    <w:p>
      <w:pPr>
        <w:pStyle w:val="20"/>
        <w:numPr>
          <w:ilvl w:val="0"/>
          <w:numId w:val="8"/>
        </w:numPr>
        <w:spacing w:line="360" w:lineRule="auto"/>
        <w:ind w:firstLineChars="0"/>
        <w:jc w:val="left"/>
        <w:rPr>
          <w:rFonts w:ascii="Arial" w:hAnsi="Arial" w:eastAsia="黑体" w:cs="Arial"/>
        </w:rPr>
      </w:pPr>
      <w:r>
        <w:rPr>
          <w:rFonts w:ascii="Arial" w:hAnsi="Arial" w:eastAsia="黑体" w:cs="Arial"/>
        </w:rPr>
        <w:t>【日语基础课程】分为1-8级</w:t>
      </w:r>
    </w:p>
    <w:p>
      <w:pPr>
        <w:pStyle w:val="20"/>
        <w:spacing w:line="360" w:lineRule="auto"/>
        <w:ind w:left="840" w:firstLine="525" w:firstLineChars="250"/>
        <w:jc w:val="left"/>
        <w:rPr>
          <w:rFonts w:ascii="Arial" w:hAnsi="Arial" w:eastAsia="黑体" w:cs="Arial"/>
        </w:rPr>
      </w:pPr>
      <w:r>
        <w:rPr>
          <w:rFonts w:hint="eastAsia" w:ascii="Arial" w:hAnsi="Arial" w:eastAsia="黑体" w:cs="Arial"/>
          <w:lang w:eastAsia="zh-Hans"/>
        </w:rPr>
        <w:t>入学后通过测试将每位学员的日语分为</w:t>
      </w:r>
      <w:r>
        <w:rPr>
          <w:rFonts w:ascii="Arial" w:hAnsi="Arial" w:eastAsia="黑体" w:cs="Arial"/>
          <w:lang w:eastAsia="zh-Hans"/>
        </w:rPr>
        <w:t>1-8</w:t>
      </w:r>
      <w:r>
        <w:rPr>
          <w:rFonts w:hint="eastAsia" w:ascii="Arial" w:hAnsi="Arial" w:eastAsia="黑体" w:cs="Arial"/>
          <w:lang w:eastAsia="zh-Hans"/>
        </w:rPr>
        <w:t>级。</w:t>
      </w:r>
      <w:r>
        <w:rPr>
          <w:rFonts w:ascii="Arial" w:hAnsi="Arial" w:eastAsia="黑体" w:cs="Arial"/>
        </w:rPr>
        <w:t>1级为基础课程，对象为日语初学者</w:t>
      </w:r>
      <w:r>
        <w:rPr>
          <w:rFonts w:hint="eastAsia" w:ascii="Arial" w:hAnsi="Arial" w:eastAsia="黑体" w:cs="Arial"/>
        </w:rPr>
        <w:t>；</w:t>
      </w:r>
      <w:r>
        <w:rPr>
          <w:rFonts w:ascii="Arial" w:hAnsi="Arial" w:eastAsia="黑体" w:cs="Arial"/>
        </w:rPr>
        <w:t>8级为高级课程，对象为日语能力考试N1级以上者</w:t>
      </w:r>
      <w:r>
        <w:rPr>
          <w:rFonts w:hint="eastAsia" w:ascii="Arial" w:hAnsi="Arial" w:eastAsia="黑体" w:cs="Arial"/>
        </w:rPr>
        <w:t>。</w:t>
      </w:r>
      <w:r>
        <w:rPr>
          <w:rFonts w:hint="eastAsia" w:ascii="Arial" w:hAnsi="Arial" w:eastAsia="黑体" w:cs="Arial"/>
          <w:lang w:eastAsia="zh-Hans"/>
        </w:rPr>
        <w:t>不同等级可选择</w:t>
      </w:r>
      <w:r>
        <w:rPr>
          <w:rFonts w:hint="eastAsia" w:ascii="Arial" w:hAnsi="Arial" w:eastAsia="黑体" w:cs="Arial"/>
          <w:lang w:val="en-US" w:eastAsia="zh-CN"/>
        </w:rPr>
        <w:t>相对应的</w:t>
      </w:r>
      <w:r>
        <w:rPr>
          <w:rFonts w:hint="eastAsia" w:ascii="Arial" w:hAnsi="Arial" w:eastAsia="黑体" w:cs="Arial"/>
          <w:lang w:eastAsia="zh-Hans"/>
        </w:rPr>
        <w:t>不同课程。</w:t>
      </w:r>
    </w:p>
    <w:p>
      <w:pPr>
        <w:pStyle w:val="20"/>
        <w:numPr>
          <w:ilvl w:val="0"/>
          <w:numId w:val="8"/>
        </w:numPr>
        <w:spacing w:line="360" w:lineRule="auto"/>
        <w:ind w:firstLineChars="0"/>
        <w:jc w:val="left"/>
        <w:rPr>
          <w:rFonts w:ascii="Arial" w:hAnsi="Arial" w:eastAsia="黑体" w:cs="Arial"/>
        </w:rPr>
      </w:pPr>
      <w:r>
        <w:rPr>
          <w:rFonts w:ascii="Arial" w:hAnsi="Arial" w:eastAsia="黑体" w:cs="Arial"/>
        </w:rPr>
        <w:t>【日语应用课程】</w:t>
      </w:r>
    </w:p>
    <w:p>
      <w:pPr>
        <w:spacing w:line="360" w:lineRule="auto"/>
        <w:ind w:firstLine="1260" w:firstLineChars="600"/>
        <w:jc w:val="left"/>
        <w:rPr>
          <w:rFonts w:ascii="Arial" w:hAnsi="Arial" w:eastAsia="黑体" w:cs="Arial"/>
        </w:rPr>
      </w:pPr>
      <w:r>
        <w:rPr>
          <w:rFonts w:ascii="Arial" w:hAnsi="Arial" w:eastAsia="黑体" w:cs="Arial"/>
        </w:rPr>
        <w:t>分为阅读、写作、口语、翻译，日语讲演等技能训练</w:t>
      </w:r>
      <w:r>
        <w:rPr>
          <w:rFonts w:hint="eastAsia" w:ascii="Arial" w:hAnsi="Arial" w:eastAsia="黑体" w:cs="Arial"/>
        </w:rPr>
        <w:t>。</w:t>
      </w:r>
    </w:p>
    <w:p>
      <w:pPr>
        <w:pStyle w:val="20"/>
        <w:numPr>
          <w:ilvl w:val="0"/>
          <w:numId w:val="7"/>
        </w:numPr>
        <w:spacing w:line="360" w:lineRule="auto"/>
        <w:ind w:firstLineChars="0"/>
        <w:jc w:val="left"/>
        <w:rPr>
          <w:rFonts w:ascii="Arial" w:hAnsi="Arial" w:eastAsia="黑体" w:cs="Arial"/>
        </w:rPr>
      </w:pPr>
      <w:r>
        <w:rPr>
          <w:rFonts w:ascii="Arial" w:hAnsi="Arial" w:eastAsia="黑体" w:cs="Arial"/>
        </w:rPr>
        <w:t>相关课程</w:t>
      </w:r>
    </w:p>
    <w:p>
      <w:pPr>
        <w:spacing w:line="360" w:lineRule="auto"/>
        <w:ind w:left="420" w:leftChars="200" w:firstLine="420" w:firstLineChars="200"/>
        <w:jc w:val="left"/>
        <w:rPr>
          <w:rFonts w:ascii="Arial" w:hAnsi="Arial" w:eastAsia="黑体" w:cs="Arial"/>
        </w:rPr>
      </w:pPr>
      <w:r>
        <w:rPr>
          <w:rFonts w:ascii="Arial" w:hAnsi="Arial" w:eastAsia="黑体" w:cs="Arial"/>
        </w:rPr>
        <w:t>除日语课程学习外，项目参加学生还需选择其他专业课程。包括日本文化</w:t>
      </w:r>
      <w:r>
        <w:rPr>
          <w:rFonts w:hint="eastAsia" w:ascii="Arial" w:hAnsi="Arial" w:eastAsia="黑体" w:cs="Arial"/>
          <w:lang w:eastAsia="zh-CN"/>
        </w:rPr>
        <w:t>、</w:t>
      </w:r>
      <w:r>
        <w:rPr>
          <w:rFonts w:ascii="Arial" w:hAnsi="Arial" w:eastAsia="黑体" w:cs="Arial"/>
        </w:rPr>
        <w:t>历史</w:t>
      </w:r>
      <w:r>
        <w:rPr>
          <w:rFonts w:hint="eastAsia" w:ascii="Arial" w:hAnsi="Arial" w:eastAsia="黑体" w:cs="Arial"/>
          <w:lang w:eastAsia="zh-CN"/>
        </w:rPr>
        <w:t>、</w:t>
      </w:r>
      <w:r>
        <w:rPr>
          <w:rFonts w:ascii="Arial" w:hAnsi="Arial" w:eastAsia="黑体" w:cs="Arial"/>
        </w:rPr>
        <w:t>经济</w:t>
      </w:r>
      <w:r>
        <w:rPr>
          <w:rFonts w:hint="eastAsia" w:ascii="Arial" w:hAnsi="Arial" w:eastAsia="黑体" w:cs="Arial"/>
          <w:lang w:eastAsia="zh-CN"/>
        </w:rPr>
        <w:t>、</w:t>
      </w:r>
      <w:r>
        <w:rPr>
          <w:rFonts w:ascii="Arial" w:hAnsi="Arial" w:eastAsia="黑体" w:cs="Arial"/>
        </w:rPr>
        <w:t>政治等</w:t>
      </w:r>
      <w:r>
        <w:rPr>
          <w:rFonts w:hint="eastAsia" w:ascii="Arial" w:hAnsi="Arial" w:eastAsia="黑体" w:cs="Arial"/>
          <w:lang w:eastAsia="zh-CN"/>
        </w:rPr>
        <w:t>。</w:t>
      </w:r>
      <w:r>
        <w:rPr>
          <w:rFonts w:ascii="Arial" w:hAnsi="Arial" w:eastAsia="黑体" w:cs="Arial"/>
        </w:rPr>
        <w:t>早稻田大学超过1000多</w:t>
      </w:r>
      <w:r>
        <w:rPr>
          <w:rFonts w:hint="eastAsia" w:ascii="Arial" w:hAnsi="Arial" w:eastAsia="黑体" w:cs="Arial"/>
          <w:lang w:val="en-US" w:eastAsia="zh-CN"/>
        </w:rPr>
        <w:t>门</w:t>
      </w:r>
      <w:r>
        <w:rPr>
          <w:rFonts w:ascii="Arial" w:hAnsi="Arial" w:eastAsia="黑体" w:cs="Arial"/>
        </w:rPr>
        <w:t>的基础教育课程，皆向项目参加学生开放。</w:t>
      </w:r>
    </w:p>
    <w:p>
      <w:pPr>
        <w:spacing w:line="360" w:lineRule="auto"/>
        <w:ind w:left="420" w:leftChars="200" w:firstLine="450" w:firstLineChars="300"/>
        <w:jc w:val="left"/>
        <w:rPr>
          <w:rFonts w:ascii="Arial" w:hAnsi="Arial" w:eastAsia="黑体" w:cs="Arial"/>
          <w:sz w:val="15"/>
          <w:szCs w:val="15"/>
        </w:rPr>
      </w:pPr>
      <w:r>
        <w:rPr>
          <w:rFonts w:hint="eastAsia" w:ascii="Arial" w:hAnsi="Arial" w:eastAsia="黑体" w:cs="Arial"/>
          <w:sz w:val="15"/>
          <w:szCs w:val="15"/>
        </w:rPr>
        <w:t>*根据课程开放情况和课程人数的限制，部分专业课程会有选不上的可能性，早稻田大学</w:t>
      </w:r>
      <w:r>
        <w:rPr>
          <w:rFonts w:hint="eastAsia" w:ascii="Arial" w:hAnsi="Arial" w:eastAsia="黑体" w:cs="Arial"/>
          <w:sz w:val="15"/>
          <w:szCs w:val="15"/>
          <w:lang w:val="en-US" w:eastAsia="zh-CN"/>
        </w:rPr>
        <w:t>本校生</w:t>
      </w:r>
      <w:r>
        <w:rPr>
          <w:rFonts w:hint="eastAsia" w:ascii="Arial" w:hAnsi="Arial" w:eastAsia="黑体" w:cs="Arial"/>
          <w:sz w:val="15"/>
          <w:szCs w:val="15"/>
        </w:rPr>
        <w:t>享有优先选择权。</w:t>
      </w:r>
    </w:p>
    <w:p>
      <w:pPr>
        <w:pStyle w:val="20"/>
        <w:spacing w:line="360" w:lineRule="auto"/>
        <w:ind w:firstLine="0" w:firstLineChars="0"/>
        <w:jc w:val="left"/>
        <w:rPr>
          <w:rFonts w:hint="eastAsia" w:ascii="Arial" w:hAnsi="Arial" w:eastAsia="黑体" w:cs="Arial"/>
          <w:b/>
          <w:bCs/>
          <w:lang w:eastAsia="zh-Hans"/>
        </w:rPr>
      </w:pPr>
    </w:p>
    <w:p>
      <w:pPr>
        <w:pStyle w:val="20"/>
        <w:spacing w:line="360" w:lineRule="auto"/>
        <w:ind w:firstLine="0" w:firstLineChars="0"/>
        <w:jc w:val="left"/>
        <w:rPr>
          <w:rFonts w:ascii="Arial" w:hAnsi="Arial" w:eastAsia="黑体" w:cs="Arial"/>
        </w:rPr>
      </w:pPr>
      <w:r>
        <w:rPr>
          <w:rFonts w:hint="eastAsia" w:ascii="Arial" w:hAnsi="Arial" w:eastAsia="黑体" w:cs="Arial"/>
          <w:lang w:eastAsia="zh-Hans"/>
        </w:rPr>
        <w:t>（五）</w:t>
      </w:r>
      <w:r>
        <w:rPr>
          <w:rFonts w:ascii="Arial" w:hAnsi="Arial" w:eastAsia="黑体" w:cs="Arial"/>
        </w:rPr>
        <w:t>学分规定</w:t>
      </w:r>
    </w:p>
    <w:p>
      <w:pPr>
        <w:pStyle w:val="20"/>
        <w:numPr>
          <w:ilvl w:val="0"/>
          <w:numId w:val="9"/>
        </w:numPr>
        <w:spacing w:line="360" w:lineRule="auto"/>
        <w:ind w:firstLineChars="0"/>
        <w:jc w:val="left"/>
        <w:rPr>
          <w:rFonts w:ascii="Arial" w:hAnsi="Arial" w:eastAsia="黑体" w:cs="Arial"/>
          <w:b/>
          <w:bCs/>
        </w:rPr>
      </w:pPr>
      <w:r>
        <w:rPr>
          <w:rFonts w:ascii="Arial" w:hAnsi="Arial" w:eastAsia="黑体" w:cs="Arial"/>
          <w:b/>
          <w:bCs/>
        </w:rPr>
        <w:t>结业所需学分</w:t>
      </w:r>
    </w:p>
    <w:p>
      <w:pPr>
        <w:spacing w:line="360" w:lineRule="auto"/>
        <w:ind w:firstLine="840" w:firstLineChars="400"/>
        <w:jc w:val="left"/>
        <w:rPr>
          <w:rFonts w:ascii="Arial" w:hAnsi="Arial" w:eastAsia="黑体" w:cs="Arial"/>
        </w:rPr>
      </w:pPr>
      <w:r>
        <w:rPr>
          <w:rFonts w:ascii="Arial" w:hAnsi="Arial" w:eastAsia="黑体" w:cs="Arial"/>
        </w:rPr>
        <w:t>作为结业条件，学生需在每学期获得13学分以上</w:t>
      </w:r>
      <w:r>
        <w:rPr>
          <w:rFonts w:hint="eastAsia" w:ascii="Arial" w:hAnsi="Arial" w:eastAsia="黑体" w:cs="Arial"/>
        </w:rPr>
        <w:t>；13个学分</w:t>
      </w:r>
      <w:r>
        <w:rPr>
          <w:rFonts w:hint="eastAsia" w:ascii="Arial" w:hAnsi="Arial" w:eastAsia="黑体" w:cs="Arial"/>
          <w:lang w:val="en-US" w:eastAsia="zh-CN"/>
        </w:rPr>
        <w:t>必须</w:t>
      </w:r>
      <w:r>
        <w:rPr>
          <w:rFonts w:hint="eastAsia" w:ascii="Arial" w:hAnsi="Arial" w:eastAsia="黑体" w:cs="Arial"/>
        </w:rPr>
        <w:t>均为日本语教育科目</w:t>
      </w:r>
      <w:r>
        <w:rPr>
          <w:rFonts w:hint="eastAsia" w:ascii="Arial" w:hAnsi="Arial" w:eastAsia="黑体" w:cs="Arial"/>
          <w:lang w:val="en-US" w:eastAsia="zh-CN"/>
        </w:rPr>
        <w:t>学分</w:t>
      </w:r>
      <w:r>
        <w:rPr>
          <w:rFonts w:hint="eastAsia" w:ascii="Arial" w:hAnsi="Arial" w:eastAsia="黑体" w:cs="Arial"/>
        </w:rPr>
        <w:t>。</w:t>
      </w:r>
    </w:p>
    <w:p>
      <w:pPr>
        <w:spacing w:line="360" w:lineRule="auto"/>
        <w:ind w:firstLine="843" w:firstLineChars="400"/>
        <w:jc w:val="left"/>
        <w:rPr>
          <w:rFonts w:ascii="Arial" w:hAnsi="Arial" w:eastAsia="黑体" w:cs="Arial"/>
          <w:b/>
          <w:bCs/>
        </w:rPr>
      </w:pPr>
      <w:r>
        <w:rPr>
          <w:rFonts w:ascii="Arial" w:hAnsi="Arial" w:eastAsia="黑体" w:cs="Arial"/>
          <w:b/>
          <w:bCs/>
        </w:rPr>
        <w:t>最多可选学分</w:t>
      </w:r>
    </w:p>
    <w:p>
      <w:pPr>
        <w:spacing w:line="360" w:lineRule="auto"/>
        <w:ind w:firstLine="840" w:firstLineChars="400"/>
        <w:jc w:val="left"/>
        <w:rPr>
          <w:rFonts w:ascii="Arial" w:hAnsi="Arial" w:eastAsia="黑体" w:cs="Arial"/>
        </w:rPr>
      </w:pPr>
      <w:r>
        <w:rPr>
          <w:rFonts w:ascii="Arial" w:hAnsi="Arial" w:eastAsia="黑体" w:cs="Arial"/>
        </w:rPr>
        <w:t>学生最多每学期可选择18学分</w:t>
      </w:r>
      <w:r>
        <w:rPr>
          <w:rFonts w:hint="eastAsia" w:ascii="Arial" w:hAnsi="Arial" w:eastAsia="黑体" w:cs="Arial"/>
        </w:rPr>
        <w:t>，</w:t>
      </w:r>
      <w:r>
        <w:rPr>
          <w:rFonts w:ascii="Arial" w:hAnsi="Arial" w:eastAsia="黑体" w:cs="Arial"/>
        </w:rPr>
        <w:t>其中日语相关课程应不高于14学分，</w:t>
      </w:r>
      <w:r>
        <w:rPr>
          <w:rFonts w:hint="eastAsia" w:ascii="Arial" w:hAnsi="Arial" w:eastAsia="黑体" w:cs="Arial"/>
        </w:rPr>
        <w:t>其它</w:t>
      </w:r>
      <w:r>
        <w:rPr>
          <w:rFonts w:ascii="Arial" w:hAnsi="Arial" w:eastAsia="黑体" w:cs="Arial"/>
        </w:rPr>
        <w:t>课程应不高于4学分</w:t>
      </w:r>
      <w:r>
        <w:rPr>
          <w:rFonts w:hint="eastAsia" w:ascii="Arial" w:hAnsi="Arial" w:eastAsia="黑体" w:cs="Arial"/>
        </w:rPr>
        <w:t>。</w:t>
      </w:r>
    </w:p>
    <w:p>
      <w:pPr>
        <w:pStyle w:val="20"/>
        <w:numPr>
          <w:ilvl w:val="0"/>
          <w:numId w:val="9"/>
        </w:numPr>
        <w:spacing w:line="360" w:lineRule="auto"/>
        <w:ind w:firstLineChars="0"/>
        <w:jc w:val="left"/>
        <w:rPr>
          <w:rFonts w:ascii="Arial" w:hAnsi="Arial" w:eastAsia="黑体" w:cs="Arial"/>
        </w:rPr>
      </w:pPr>
      <w:r>
        <w:rPr>
          <w:rFonts w:ascii="Arial" w:hAnsi="Arial" w:eastAsia="黑体" w:cs="Arial"/>
        </w:rPr>
        <w:t>学分构成</w:t>
      </w:r>
    </w:p>
    <w:p>
      <w:pPr>
        <w:spacing w:line="360" w:lineRule="auto"/>
        <w:ind w:left="420" w:leftChars="200" w:firstLine="420" w:firstLineChars="200"/>
        <w:jc w:val="left"/>
        <w:rPr>
          <w:rFonts w:ascii="Arial" w:hAnsi="Arial" w:eastAsia="黑体" w:cs="Arial"/>
        </w:rPr>
      </w:pPr>
      <w:r>
        <w:rPr>
          <w:rFonts w:ascii="Arial" w:hAnsi="Arial" w:eastAsia="黑体" w:cs="Arial"/>
        </w:rPr>
        <w:t>日语基础课程和日语应用课程为每学期1学分，课堂授课时间为90分钟/</w:t>
      </w:r>
      <w:r>
        <w:rPr>
          <w:rFonts w:hint="eastAsia" w:ascii="Arial" w:hAnsi="Arial" w:eastAsia="黑体" w:cs="Arial"/>
          <w:lang w:val="en-US" w:eastAsia="zh-CN"/>
        </w:rPr>
        <w:t>节</w:t>
      </w:r>
      <w:r>
        <w:rPr>
          <w:rFonts w:hint="eastAsia" w:ascii="Arial" w:hAnsi="Arial" w:eastAsia="黑体" w:cs="Arial"/>
        </w:rPr>
        <w:t>，</w:t>
      </w:r>
      <w:r>
        <w:rPr>
          <w:rFonts w:ascii="Arial" w:hAnsi="Arial" w:eastAsia="黑体" w:cs="Arial"/>
        </w:rPr>
        <w:t>相关课程为每学期2学分，课堂授课时间为90分钟/</w:t>
      </w:r>
      <w:r>
        <w:rPr>
          <w:rFonts w:hint="eastAsia" w:ascii="Arial" w:hAnsi="Arial" w:eastAsia="黑体" w:cs="Arial"/>
          <w:lang w:val="en-US" w:eastAsia="zh-CN"/>
        </w:rPr>
        <w:t>节</w:t>
      </w:r>
      <w:r>
        <w:rPr>
          <w:rFonts w:hint="eastAsia" w:ascii="Arial" w:hAnsi="Arial" w:eastAsia="黑体" w:cs="Arial"/>
        </w:rPr>
        <w:t>。</w:t>
      </w:r>
    </w:p>
    <w:p>
      <w:pPr>
        <w:pStyle w:val="3"/>
        <w:snapToGrid w:val="0"/>
        <w:spacing w:before="312" w:beforeLines="100" w:after="0" w:line="360" w:lineRule="auto"/>
        <w:rPr>
          <w:rFonts w:ascii="Arial" w:hAnsi="Arial" w:eastAsia="黑体" w:cs="Arial"/>
          <w:b w:val="0"/>
          <w:bCs w:val="0"/>
          <w:color w:val="9E0000"/>
          <w:sz w:val="28"/>
          <w:szCs w:val="28"/>
        </w:rPr>
      </w:pPr>
      <w:bookmarkStart w:id="10" w:name="_Toc26951410"/>
      <w:bookmarkStart w:id="11" w:name="_Toc26957548"/>
      <w:bookmarkStart w:id="12" w:name="_Toc883420236_WPSOffice_Level1"/>
      <w:bookmarkStart w:id="13" w:name="_Toc743123310_WPSOffice_Level1"/>
      <w:r>
        <w:rPr>
          <w:rFonts w:hint="eastAsia" w:ascii="Arial" w:hAnsi="Arial" w:eastAsia="黑体" w:cs="Arial"/>
          <w:b w:val="0"/>
          <w:bCs w:val="0"/>
          <w:color w:val="9E0000"/>
          <w:sz w:val="28"/>
          <w:szCs w:val="28"/>
          <w:lang w:eastAsia="zh-Hans"/>
        </w:rPr>
        <w:t>五、</w:t>
      </w:r>
      <w:r>
        <w:rPr>
          <w:rFonts w:ascii="Arial" w:hAnsi="Arial" w:eastAsia="黑体" w:cs="Arial"/>
          <w:b w:val="0"/>
          <w:bCs w:val="0"/>
          <w:color w:val="9E0000"/>
          <w:sz w:val="28"/>
          <w:szCs w:val="28"/>
        </w:rPr>
        <w:t>留学生活</w:t>
      </w:r>
      <w:bookmarkEnd w:id="10"/>
      <w:bookmarkEnd w:id="11"/>
      <w:bookmarkEnd w:id="12"/>
      <w:bookmarkEnd w:id="13"/>
    </w:p>
    <w:p>
      <w:pPr>
        <w:pStyle w:val="20"/>
        <w:numPr>
          <w:ilvl w:val="0"/>
          <w:numId w:val="10"/>
        </w:numPr>
        <w:spacing w:line="360" w:lineRule="auto"/>
        <w:ind w:firstLineChars="0"/>
        <w:rPr>
          <w:rFonts w:ascii="Arial" w:hAnsi="Arial" w:eastAsia="黑体" w:cs="Arial"/>
        </w:rPr>
      </w:pPr>
      <w:r>
        <w:rPr>
          <w:rFonts w:ascii="Arial" w:hAnsi="Arial" w:eastAsia="黑体" w:cs="Arial"/>
        </w:rPr>
        <w:t>宿舍</w:t>
      </w:r>
      <w:r>
        <w:rPr>
          <w:rFonts w:hint="eastAsia" w:ascii="Arial" w:hAnsi="Arial" w:eastAsia="黑体" w:cs="Arial"/>
        </w:rPr>
        <w:t>安排</w:t>
      </w:r>
    </w:p>
    <w:p>
      <w:pPr>
        <w:spacing w:line="360" w:lineRule="auto"/>
        <w:ind w:left="420" w:leftChars="200" w:firstLine="420" w:firstLineChars="200"/>
        <w:jc w:val="left"/>
        <w:rPr>
          <w:rFonts w:ascii="Arial" w:hAnsi="Arial" w:eastAsia="黑体" w:cs="Arial"/>
        </w:rPr>
      </w:pPr>
      <w:r>
        <w:rPr>
          <w:rFonts w:hint="eastAsia" w:ascii="Arial" w:hAnsi="Arial" w:eastAsia="黑体" w:cs="Arial"/>
          <w:lang w:val="en-US" w:eastAsia="zh-CN"/>
        </w:rPr>
        <w:t>早稻田大学校内不提供宿舍，学生可以根据自身情况选择早大推荐宿舍、日中文化交流中心推荐宿舍，或自行联系日本不动产房屋中介租住公寓。宿舍相关将再</w:t>
      </w:r>
      <w:r>
        <w:rPr>
          <w:rFonts w:hint="eastAsia" w:ascii="Arial" w:hAnsi="Arial" w:eastAsia="黑体" w:cs="Arial"/>
        </w:rPr>
        <w:t>合格发表后</w:t>
      </w:r>
      <w:r>
        <w:rPr>
          <w:rFonts w:hint="eastAsia" w:ascii="Arial" w:hAnsi="Arial" w:eastAsia="黑体" w:cs="Arial"/>
          <w:lang w:val="en-US" w:eastAsia="zh-CN"/>
        </w:rPr>
        <w:t>以邮件形式通知。</w:t>
      </w:r>
    </w:p>
    <w:p>
      <w:pPr>
        <w:pStyle w:val="20"/>
        <w:numPr>
          <w:ilvl w:val="0"/>
          <w:numId w:val="10"/>
        </w:numPr>
        <w:spacing w:line="360" w:lineRule="auto"/>
        <w:ind w:firstLineChars="0"/>
        <w:rPr>
          <w:rFonts w:ascii="Arial" w:hAnsi="Arial" w:eastAsia="黑体" w:cs="Arial"/>
        </w:rPr>
      </w:pPr>
      <w:r>
        <w:rPr>
          <w:rFonts w:ascii="Arial" w:hAnsi="Arial" w:eastAsia="黑体" w:cs="Arial"/>
        </w:rPr>
        <w:t>学生待遇</w:t>
      </w:r>
    </w:p>
    <w:p>
      <w:pPr>
        <w:pStyle w:val="20"/>
        <w:numPr>
          <w:ilvl w:val="0"/>
          <w:numId w:val="11"/>
        </w:numPr>
        <w:spacing w:line="360" w:lineRule="auto"/>
        <w:ind w:firstLineChars="0"/>
        <w:rPr>
          <w:rFonts w:ascii="Arial" w:hAnsi="Arial" w:eastAsia="黑体" w:cs="Arial"/>
        </w:rPr>
      </w:pPr>
      <w:r>
        <w:rPr>
          <w:rFonts w:ascii="Arial" w:hAnsi="Arial" w:eastAsia="黑体" w:cs="Arial"/>
        </w:rPr>
        <w:t>校园待遇</w:t>
      </w:r>
    </w:p>
    <w:p>
      <w:pPr>
        <w:spacing w:line="360" w:lineRule="auto"/>
        <w:ind w:left="630" w:leftChars="300" w:firstLine="210" w:firstLineChars="100"/>
        <w:jc w:val="left"/>
        <w:rPr>
          <w:rFonts w:ascii="Arial" w:hAnsi="Arial" w:eastAsia="黑体" w:cs="Arial"/>
        </w:rPr>
      </w:pPr>
      <w:r>
        <w:rPr>
          <w:rFonts w:hint="eastAsia" w:ascii="Arial" w:hAnsi="Arial" w:eastAsia="黑体" w:cs="Arial"/>
        </w:rPr>
        <w:t>项目参加学生</w:t>
      </w:r>
      <w:r>
        <w:rPr>
          <w:rFonts w:hint="eastAsia" w:ascii="Arial" w:hAnsi="Arial" w:eastAsia="黑体" w:cs="Arial"/>
          <w:lang w:val="en-US" w:eastAsia="zh-CN"/>
        </w:rPr>
        <w:t>享受和本校生同等待遇，</w:t>
      </w:r>
      <w:r>
        <w:rPr>
          <w:rFonts w:hint="eastAsia" w:ascii="Arial" w:hAnsi="Arial" w:eastAsia="黑体" w:cs="Arial"/>
        </w:rPr>
        <w:t>可</w:t>
      </w:r>
      <w:r>
        <w:rPr>
          <w:rFonts w:hint="eastAsia" w:ascii="Arial" w:hAnsi="Arial" w:eastAsia="黑体" w:cs="Arial"/>
          <w:lang w:val="en-US" w:eastAsia="zh-CN"/>
        </w:rPr>
        <w:t>凭学生证</w:t>
      </w:r>
      <w:r>
        <w:rPr>
          <w:rFonts w:hint="eastAsia" w:ascii="Arial" w:hAnsi="Arial" w:eastAsia="黑体" w:cs="Arial"/>
        </w:rPr>
        <w:t>使用包括早稻田大学图书馆、校园网络、</w:t>
      </w:r>
      <w:r>
        <w:rPr>
          <w:rFonts w:hint="eastAsia" w:ascii="Arial" w:hAnsi="Arial" w:eastAsia="黑体" w:cs="Arial"/>
          <w:lang w:val="en-US" w:eastAsia="zh-CN"/>
        </w:rPr>
        <w:t>食堂</w:t>
      </w:r>
      <w:r>
        <w:rPr>
          <w:rFonts w:hint="eastAsia" w:ascii="Arial" w:hAnsi="Arial" w:eastAsia="黑体" w:cs="Arial"/>
        </w:rPr>
        <w:t>以及其他相关教学设施。</w:t>
      </w:r>
    </w:p>
    <w:p>
      <w:pPr>
        <w:pStyle w:val="20"/>
        <w:numPr>
          <w:ilvl w:val="0"/>
          <w:numId w:val="11"/>
        </w:numPr>
        <w:spacing w:line="360" w:lineRule="auto"/>
        <w:ind w:firstLineChars="0"/>
        <w:rPr>
          <w:rFonts w:ascii="Arial" w:hAnsi="Arial" w:eastAsia="黑体" w:cs="Arial"/>
        </w:rPr>
      </w:pPr>
      <w:r>
        <w:rPr>
          <w:rFonts w:ascii="Arial" w:hAnsi="Arial" w:eastAsia="黑体" w:cs="Arial"/>
        </w:rPr>
        <w:t>交通</w:t>
      </w:r>
    </w:p>
    <w:p>
      <w:pPr>
        <w:spacing w:line="360" w:lineRule="auto"/>
        <w:ind w:firstLine="840" w:firstLineChars="400"/>
        <w:jc w:val="left"/>
        <w:rPr>
          <w:rFonts w:ascii="Arial" w:hAnsi="Arial" w:eastAsia="黑体" w:cs="Arial"/>
        </w:rPr>
      </w:pPr>
      <w:r>
        <w:rPr>
          <w:rFonts w:hint="eastAsia" w:ascii="Arial" w:hAnsi="Arial" w:eastAsia="黑体" w:cs="Arial"/>
        </w:rPr>
        <w:t>项目参加学生可持</w:t>
      </w:r>
      <w:r>
        <w:rPr>
          <w:rFonts w:hint="eastAsia" w:ascii="Arial" w:hAnsi="Arial" w:eastAsia="黑体" w:cs="Arial"/>
          <w:lang w:val="en-US" w:eastAsia="zh-CN"/>
        </w:rPr>
        <w:t>留学生身份证明和</w:t>
      </w:r>
      <w:r>
        <w:rPr>
          <w:rFonts w:hint="eastAsia" w:ascii="Arial" w:hAnsi="Arial" w:eastAsia="黑体" w:cs="Arial"/>
        </w:rPr>
        <w:t>早稻田大学学生证购买学生</w:t>
      </w:r>
      <w:r>
        <w:rPr>
          <w:rFonts w:hint="eastAsia" w:ascii="Arial" w:hAnsi="Arial" w:eastAsia="黑体" w:cs="Arial"/>
          <w:lang w:val="en-US" w:eastAsia="zh-CN"/>
        </w:rPr>
        <w:t>月</w:t>
      </w:r>
      <w:r>
        <w:rPr>
          <w:rFonts w:hint="eastAsia" w:ascii="Arial" w:hAnsi="Arial" w:eastAsia="黑体" w:cs="Arial"/>
        </w:rPr>
        <w:t>票。</w:t>
      </w:r>
    </w:p>
    <w:p>
      <w:pPr>
        <w:pStyle w:val="20"/>
        <w:numPr>
          <w:ilvl w:val="0"/>
          <w:numId w:val="10"/>
        </w:numPr>
        <w:spacing w:line="360" w:lineRule="auto"/>
        <w:ind w:firstLineChars="0"/>
        <w:rPr>
          <w:rFonts w:ascii="Arial" w:hAnsi="Arial" w:eastAsia="黑体" w:cs="Arial"/>
        </w:rPr>
      </w:pPr>
      <w:r>
        <w:rPr>
          <w:rFonts w:ascii="Arial" w:hAnsi="Arial" w:eastAsia="黑体" w:cs="Arial"/>
        </w:rPr>
        <w:t>勤工俭学</w:t>
      </w:r>
    </w:p>
    <w:p>
      <w:pPr>
        <w:spacing w:line="360" w:lineRule="auto"/>
        <w:ind w:left="420" w:leftChars="200" w:firstLine="420" w:firstLineChars="200"/>
        <w:jc w:val="left"/>
        <w:rPr>
          <w:rFonts w:ascii="Arial" w:hAnsi="Arial" w:eastAsia="黑体" w:cs="Arial"/>
        </w:rPr>
      </w:pPr>
      <w:r>
        <w:rPr>
          <w:rFonts w:hint="eastAsia" w:ascii="Arial" w:hAnsi="Arial" w:eastAsia="黑体" w:cs="Arial"/>
        </w:rPr>
        <w:t>项目参加学生持【留学】签证</w:t>
      </w:r>
      <w:r>
        <w:rPr>
          <w:rFonts w:hint="eastAsia" w:ascii="Arial" w:hAnsi="Arial" w:eastAsia="黑体" w:cs="Arial"/>
          <w:lang w:val="en-US" w:eastAsia="zh-CN"/>
        </w:rPr>
        <w:t>且</w:t>
      </w:r>
      <w:r>
        <w:rPr>
          <w:rFonts w:hint="eastAsia" w:ascii="Arial" w:hAnsi="Arial" w:eastAsia="黑体" w:cs="Arial"/>
        </w:rPr>
        <w:t>各项手续完备，可申请【资格外活动许可】，进行不高于</w:t>
      </w:r>
      <w:r>
        <w:rPr>
          <w:rFonts w:ascii="Arial" w:hAnsi="Arial" w:eastAsia="黑体" w:cs="Arial"/>
        </w:rPr>
        <w:t>28小时/周的勤工俭学，获得合法收入。但勤工俭学只应作为社会实践和课堂学习的补充，所获收入不建议列入留学资金计划。</w:t>
      </w:r>
    </w:p>
    <w:p>
      <w:pPr>
        <w:spacing w:line="360" w:lineRule="auto"/>
        <w:jc w:val="left"/>
        <w:rPr>
          <w:rFonts w:ascii="Arial" w:hAnsi="Arial" w:eastAsia="黑体" w:cs="Arial"/>
          <w:lang w:eastAsia="zh-Hans"/>
        </w:rPr>
      </w:pPr>
      <w:r>
        <w:rPr>
          <w:rFonts w:ascii="Arial" w:hAnsi="Arial" w:eastAsia="黑体" w:cs="Arial"/>
        </w:rPr>
        <w:t xml:space="preserve">   </w:t>
      </w:r>
      <w:r>
        <w:rPr>
          <w:rFonts w:hint="eastAsia" w:ascii="Arial" w:hAnsi="Arial" w:eastAsia="黑体" w:cs="Arial"/>
          <w:lang w:eastAsia="zh-Hans"/>
        </w:rPr>
        <w:t>（四）奖学金</w:t>
      </w:r>
    </w:p>
    <w:p>
      <w:pPr>
        <w:spacing w:line="360" w:lineRule="auto"/>
        <w:ind w:left="420" w:leftChars="200" w:firstLine="420" w:firstLineChars="200"/>
        <w:jc w:val="left"/>
        <w:rPr>
          <w:rFonts w:ascii="Arial" w:hAnsi="Arial" w:eastAsia="黑体" w:cs="Arial"/>
        </w:rPr>
      </w:pPr>
      <w:r>
        <w:rPr>
          <w:rFonts w:hint="eastAsia" w:ascii="Arial" w:hAnsi="Arial" w:eastAsia="黑体" w:cs="Arial"/>
        </w:rPr>
        <w:t>目前还没有针对日语教育项目学生</w:t>
      </w:r>
      <w:r>
        <w:rPr>
          <w:rFonts w:hint="eastAsia" w:ascii="Arial" w:hAnsi="Arial" w:eastAsia="黑体" w:cs="Arial"/>
          <w:lang w:eastAsia="zh-Hans"/>
        </w:rPr>
        <w:t>专门</w:t>
      </w:r>
      <w:r>
        <w:rPr>
          <w:rFonts w:hint="eastAsia" w:ascii="Arial" w:hAnsi="Arial" w:eastAsia="黑体" w:cs="Arial"/>
        </w:rPr>
        <w:t>的奖学金制度</w:t>
      </w:r>
      <w:r>
        <w:rPr>
          <w:rFonts w:hint="eastAsia" w:ascii="Arial" w:hAnsi="Arial" w:eastAsia="黑体" w:cs="Arial"/>
          <w:lang w:eastAsia="zh-Hans"/>
        </w:rPr>
        <w:t>，但学生入学后，仍然可以申请早稻田大学</w:t>
      </w:r>
      <w:r>
        <w:rPr>
          <w:rFonts w:hint="eastAsia" w:ascii="Arial" w:hAnsi="Arial" w:eastAsia="黑体" w:cs="Arial"/>
          <w:lang w:val="en-US" w:eastAsia="zh-CN"/>
        </w:rPr>
        <w:t>专门为</w:t>
      </w:r>
      <w:r>
        <w:rPr>
          <w:rFonts w:hint="eastAsia" w:ascii="Arial" w:hAnsi="Arial" w:eastAsia="黑体" w:cs="Arial"/>
          <w:lang w:eastAsia="zh-Hans"/>
        </w:rPr>
        <w:t>外国留学生</w:t>
      </w:r>
      <w:r>
        <w:rPr>
          <w:rFonts w:hint="eastAsia" w:ascii="Arial" w:hAnsi="Arial" w:eastAsia="黑体" w:cs="Arial"/>
          <w:lang w:val="en-US" w:eastAsia="zh-CN"/>
        </w:rPr>
        <w:t>开设</w:t>
      </w:r>
      <w:r>
        <w:rPr>
          <w:rFonts w:hint="eastAsia" w:ascii="Arial" w:hAnsi="Arial" w:eastAsia="黑体" w:cs="Arial"/>
          <w:lang w:eastAsia="zh-Hans"/>
        </w:rPr>
        <w:t>的各类奖学金。具体可查看早稻田大学网站。</w:t>
      </w:r>
    </w:p>
    <w:p>
      <w:pPr>
        <w:spacing w:line="360" w:lineRule="auto"/>
        <w:ind w:left="840" w:leftChars="400" w:firstLine="420" w:firstLineChars="200"/>
        <w:jc w:val="left"/>
        <w:rPr>
          <w:rFonts w:ascii="Arial" w:hAnsi="Arial" w:eastAsia="黑体" w:cs="Arial"/>
          <w:lang w:eastAsia="zh-Hans"/>
        </w:rPr>
      </w:pPr>
    </w:p>
    <w:p>
      <w:pPr>
        <w:widowControl/>
        <w:jc w:val="left"/>
        <w:rPr>
          <w:rFonts w:ascii="Arial" w:hAnsi="Arial" w:eastAsia="黑体" w:cs="Arial"/>
        </w:rPr>
      </w:pPr>
      <w:r>
        <w:rPr>
          <w:rFonts w:ascii="Arial" w:hAnsi="Arial" w:eastAsia="黑体" w:cs="Arial"/>
        </w:rPr>
        <w:br w:type="page"/>
      </w:r>
    </w:p>
    <w:p>
      <w:pPr>
        <w:spacing w:line="360" w:lineRule="auto"/>
        <w:ind w:left="840" w:leftChars="400" w:firstLine="420" w:firstLineChars="200"/>
        <w:jc w:val="left"/>
        <w:rPr>
          <w:rFonts w:ascii="Arial" w:hAnsi="Arial" w:eastAsia="黑体" w:cs="Arial"/>
        </w:rPr>
      </w:pPr>
    </w:p>
    <w:p>
      <w:pPr>
        <w:pStyle w:val="3"/>
        <w:snapToGrid w:val="0"/>
        <w:spacing w:before="312" w:beforeLines="100" w:after="0" w:line="360" w:lineRule="auto"/>
        <w:rPr>
          <w:rFonts w:ascii="Arial" w:hAnsi="Arial" w:eastAsia="黑体" w:cs="Arial"/>
          <w:b w:val="0"/>
          <w:bCs w:val="0"/>
          <w:color w:val="9E0000"/>
          <w:sz w:val="28"/>
          <w:szCs w:val="28"/>
        </w:rPr>
      </w:pPr>
      <w:bookmarkStart w:id="14" w:name="_Toc26957549"/>
      <w:bookmarkStart w:id="15" w:name="_Toc2089454741_WPSOffice_Level1"/>
      <w:bookmarkStart w:id="16" w:name="_Toc2056063865_WPSOffice_Level1"/>
      <w:bookmarkStart w:id="17" w:name="_Toc26951411"/>
      <w:r>
        <w:rPr>
          <w:rFonts w:hint="eastAsia" w:ascii="Arial" w:hAnsi="Arial" w:eastAsia="黑体" w:cs="Arial"/>
          <w:b w:val="0"/>
          <w:bCs w:val="0"/>
          <w:color w:val="9E0000"/>
          <w:sz w:val="28"/>
          <w:szCs w:val="28"/>
          <w:lang w:eastAsia="zh-Hans"/>
        </w:rPr>
        <w:t>六、</w:t>
      </w:r>
      <w:r>
        <w:rPr>
          <w:rFonts w:ascii="Arial" w:hAnsi="Arial" w:eastAsia="黑体" w:cs="Arial"/>
          <w:b w:val="0"/>
          <w:bCs w:val="0"/>
          <w:color w:val="9E0000"/>
          <w:sz w:val="28"/>
          <w:szCs w:val="28"/>
        </w:rPr>
        <w:t>报名</w:t>
      </w:r>
      <w:r>
        <w:rPr>
          <w:rFonts w:hint="eastAsia" w:ascii="Arial" w:hAnsi="Arial" w:eastAsia="黑体" w:cs="Arial"/>
          <w:b w:val="0"/>
          <w:bCs w:val="0"/>
          <w:color w:val="9E0000"/>
          <w:sz w:val="28"/>
          <w:szCs w:val="28"/>
        </w:rPr>
        <w:t>须知</w:t>
      </w:r>
      <w:bookmarkEnd w:id="14"/>
      <w:bookmarkEnd w:id="15"/>
      <w:bookmarkEnd w:id="16"/>
      <w:bookmarkEnd w:id="17"/>
    </w:p>
    <w:p>
      <w:pPr>
        <w:pStyle w:val="20"/>
        <w:numPr>
          <w:ilvl w:val="0"/>
          <w:numId w:val="12"/>
        </w:numPr>
        <w:spacing w:line="360" w:lineRule="auto"/>
        <w:ind w:firstLineChars="0"/>
        <w:jc w:val="left"/>
        <w:rPr>
          <w:rFonts w:ascii="Arial" w:hAnsi="Arial" w:eastAsia="黑体" w:cs="Arial"/>
        </w:rPr>
      </w:pPr>
      <w:r>
        <w:rPr>
          <w:rFonts w:ascii="Arial" w:hAnsi="Arial" w:eastAsia="黑体" w:cs="Arial"/>
        </w:rPr>
        <w:t>申请</w:t>
      </w:r>
      <w:r>
        <w:rPr>
          <w:rFonts w:hint="eastAsia" w:ascii="Arial" w:hAnsi="Arial" w:eastAsia="黑体" w:cs="Arial"/>
        </w:rPr>
        <w:t>条件</w:t>
      </w:r>
    </w:p>
    <w:p>
      <w:pPr>
        <w:pStyle w:val="20"/>
        <w:numPr>
          <w:ilvl w:val="0"/>
          <w:numId w:val="13"/>
        </w:numPr>
        <w:spacing w:line="360" w:lineRule="auto"/>
        <w:ind w:firstLineChars="0"/>
        <w:jc w:val="left"/>
        <w:rPr>
          <w:rFonts w:ascii="Arial" w:hAnsi="Arial" w:eastAsia="黑体" w:cs="Arial"/>
        </w:rPr>
      </w:pPr>
      <w:r>
        <w:rPr>
          <w:rFonts w:hint="eastAsia" w:ascii="Arial" w:hAnsi="Arial" w:eastAsia="黑体" w:cs="Arial"/>
        </w:rPr>
        <w:t>全日制在籍生</w:t>
      </w:r>
      <w:r>
        <w:rPr>
          <w:rFonts w:hint="eastAsia" w:ascii="Arial" w:hAnsi="Arial" w:eastAsia="黑体" w:cs="Arial"/>
          <w:lang w:eastAsia="zh-CN"/>
        </w:rPr>
        <w:t>，</w:t>
      </w:r>
      <w:r>
        <w:rPr>
          <w:rFonts w:hint="eastAsia" w:ascii="Arial" w:hAnsi="Arial" w:eastAsia="黑体" w:cs="Arial"/>
        </w:rPr>
        <w:t>在校期间未受处分且成绩优异、品行端正的学生</w:t>
      </w:r>
    </w:p>
    <w:p>
      <w:pPr>
        <w:pStyle w:val="20"/>
        <w:numPr>
          <w:ilvl w:val="0"/>
          <w:numId w:val="13"/>
        </w:numPr>
        <w:spacing w:line="360" w:lineRule="auto"/>
        <w:ind w:firstLineChars="0"/>
        <w:jc w:val="left"/>
        <w:rPr>
          <w:rFonts w:ascii="Arial" w:hAnsi="Arial" w:eastAsia="黑体" w:cs="Arial"/>
        </w:rPr>
      </w:pPr>
      <w:r>
        <w:rPr>
          <w:rFonts w:hint="eastAsia" w:ascii="Arial" w:hAnsi="Arial" w:eastAsia="黑体" w:cs="Arial"/>
        </w:rPr>
        <w:t>日语专业学生或辅修日语的其他专业学生</w:t>
      </w:r>
      <w:r>
        <w:rPr>
          <w:rFonts w:hint="eastAsia" w:ascii="Arial" w:hAnsi="Arial" w:eastAsia="黑体" w:cs="Arial"/>
          <w:lang w:eastAsia="zh-CN"/>
        </w:rPr>
        <w:t>，</w:t>
      </w:r>
      <w:r>
        <w:rPr>
          <w:rFonts w:hint="eastAsia" w:ascii="Arial" w:hAnsi="Arial" w:eastAsia="黑体" w:cs="Arial"/>
          <w:lang w:val="en-US" w:eastAsia="zh-CN"/>
        </w:rPr>
        <w:t>日语零基础学生请咨询日中文化交流中心</w:t>
      </w:r>
    </w:p>
    <w:p>
      <w:pPr>
        <w:pStyle w:val="20"/>
        <w:numPr>
          <w:ilvl w:val="0"/>
          <w:numId w:val="13"/>
        </w:numPr>
        <w:spacing w:line="360" w:lineRule="auto"/>
        <w:ind w:firstLineChars="0"/>
        <w:jc w:val="left"/>
        <w:rPr>
          <w:rFonts w:ascii="Arial" w:hAnsi="Arial" w:eastAsia="黑体" w:cs="Arial"/>
        </w:rPr>
      </w:pPr>
      <w:r>
        <w:rPr>
          <w:rFonts w:hint="eastAsia" w:ascii="Arial" w:hAnsi="Arial" w:eastAsia="黑体" w:cs="Arial"/>
        </w:rPr>
        <w:t>经合作院校推荐，准予赴日交换留学</w:t>
      </w:r>
      <w:r>
        <w:rPr>
          <w:rFonts w:hint="eastAsia" w:ascii="Arial" w:hAnsi="Arial" w:eastAsia="黑体" w:cs="Arial"/>
          <w:lang w:eastAsia="zh-CN"/>
        </w:rPr>
        <w:t>，</w:t>
      </w:r>
      <w:r>
        <w:rPr>
          <w:rFonts w:hint="eastAsia" w:ascii="Arial" w:hAnsi="Arial" w:eastAsia="黑体" w:cs="Arial"/>
          <w:lang w:val="en-US" w:eastAsia="zh-CN"/>
        </w:rPr>
        <w:t>归国后可转换本校学分</w:t>
      </w:r>
    </w:p>
    <w:p>
      <w:pPr>
        <w:pStyle w:val="20"/>
        <w:numPr>
          <w:ilvl w:val="0"/>
          <w:numId w:val="12"/>
        </w:numPr>
        <w:spacing w:line="360" w:lineRule="auto"/>
        <w:ind w:firstLineChars="0"/>
        <w:jc w:val="left"/>
        <w:rPr>
          <w:rFonts w:ascii="Arial" w:hAnsi="Arial" w:eastAsia="黑体" w:cs="Arial"/>
        </w:rPr>
      </w:pPr>
      <w:r>
        <w:rPr>
          <w:rFonts w:hint="eastAsia" w:ascii="Arial" w:hAnsi="Arial" w:eastAsia="黑体" w:cs="Arial"/>
        </w:rPr>
        <w:t>报名要求</w:t>
      </w:r>
    </w:p>
    <w:p>
      <w:pPr>
        <w:pStyle w:val="20"/>
        <w:numPr>
          <w:ilvl w:val="0"/>
          <w:numId w:val="14"/>
        </w:numPr>
        <w:spacing w:line="360" w:lineRule="auto"/>
        <w:ind w:firstLineChars="0"/>
        <w:jc w:val="left"/>
        <w:rPr>
          <w:rFonts w:ascii="Arial" w:hAnsi="Arial" w:eastAsia="黑体" w:cs="Arial"/>
          <w:i w:val="0"/>
          <w:iCs w:val="0"/>
        </w:rPr>
      </w:pPr>
      <w:r>
        <w:rPr>
          <w:rFonts w:hint="eastAsia" w:ascii="Arial" w:hAnsi="Arial" w:eastAsia="黑体" w:cs="Arial"/>
        </w:rPr>
        <w:t>报名方式：</w:t>
      </w:r>
      <w:r>
        <w:rPr>
          <w:rFonts w:hint="eastAsia" w:ascii="Arial" w:hAnsi="Arial" w:eastAsia="黑体" w:cs="Arial"/>
          <w:lang w:val="en-US" w:eastAsia="zh-CN"/>
        </w:rPr>
        <w:t>在线</w:t>
      </w:r>
      <w:r>
        <w:rPr>
          <w:rFonts w:ascii="Arial" w:hAnsi="Arial" w:eastAsia="黑体" w:cs="Arial"/>
        </w:rPr>
        <w:t>填写申请表</w:t>
      </w:r>
      <w:r>
        <w:rPr>
          <w:rFonts w:hint="eastAsia" w:ascii="Arial" w:hAnsi="Arial" w:eastAsia="黑体" w:cs="Arial"/>
          <w:lang w:val="en-US" w:eastAsia="zh-CN"/>
        </w:rPr>
        <w:t xml:space="preserve"> </w:t>
      </w:r>
      <w:r>
        <w:rPr>
          <w:rFonts w:hint="eastAsia" w:ascii="Arial" w:hAnsi="Arial" w:eastAsia="黑体" w:cs="Arial"/>
          <w:i w:val="0"/>
          <w:iCs w:val="0"/>
          <w:u w:val="single"/>
          <w:lang w:eastAsia="zh-Hans"/>
        </w:rPr>
        <w:t>http://apply.xf-world.org</w:t>
      </w:r>
    </w:p>
    <w:p>
      <w:pPr>
        <w:pStyle w:val="20"/>
        <w:numPr>
          <w:ilvl w:val="0"/>
          <w:numId w:val="14"/>
        </w:numPr>
        <w:spacing w:line="360" w:lineRule="auto"/>
        <w:ind w:firstLineChars="0"/>
        <w:jc w:val="left"/>
        <w:rPr>
          <w:rFonts w:ascii="Arial" w:hAnsi="Arial" w:eastAsia="黑体" w:cs="Arial"/>
        </w:rPr>
      </w:pPr>
      <w:r>
        <w:rPr>
          <w:rFonts w:hint="eastAsia" w:ascii="Arial" w:hAnsi="Arial" w:eastAsia="黑体" w:cs="Arial"/>
        </w:rPr>
        <w:t>截止时间：</w:t>
      </w:r>
      <w:r>
        <w:rPr>
          <w:rFonts w:ascii="Arial" w:hAnsi="Arial" w:eastAsia="黑体" w:cs="Arial"/>
        </w:rPr>
        <w:t xml:space="preserve">2021年4月2日 </w:t>
      </w:r>
    </w:p>
    <w:p>
      <w:pPr>
        <w:pStyle w:val="20"/>
        <w:numPr>
          <w:ilvl w:val="0"/>
          <w:numId w:val="14"/>
        </w:numPr>
        <w:spacing w:line="360" w:lineRule="auto"/>
        <w:ind w:firstLineChars="0"/>
        <w:jc w:val="left"/>
        <w:rPr>
          <w:rFonts w:ascii="Arial" w:hAnsi="Arial" w:eastAsia="黑体" w:cs="Arial"/>
        </w:rPr>
      </w:pPr>
      <w:r>
        <w:rPr>
          <w:rFonts w:hint="eastAsia" w:ascii="Arial" w:hAnsi="Arial" w:eastAsia="黑体" w:cs="Arial"/>
        </w:rPr>
        <w:t>合格发表时间：</w:t>
      </w:r>
      <w:r>
        <w:rPr>
          <w:rFonts w:ascii="Arial" w:hAnsi="Arial" w:eastAsia="黑体" w:cs="Arial"/>
        </w:rPr>
        <w:t>2021年5月26日</w:t>
      </w:r>
    </w:p>
    <w:p>
      <w:pPr>
        <w:pStyle w:val="20"/>
        <w:numPr>
          <w:ilvl w:val="0"/>
          <w:numId w:val="14"/>
        </w:numPr>
        <w:spacing w:line="360" w:lineRule="auto"/>
        <w:ind w:firstLineChars="0"/>
        <w:jc w:val="left"/>
        <w:rPr>
          <w:rFonts w:ascii="Arial" w:hAnsi="Arial" w:eastAsia="黑体" w:cs="Arial"/>
        </w:rPr>
      </w:pPr>
      <w:r>
        <w:rPr>
          <w:rFonts w:hint="eastAsia" w:ascii="Arial" w:hAnsi="Arial" w:eastAsia="黑体" w:cs="Arial"/>
        </w:rPr>
        <w:t>后续流程：</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报名审核通过后缴付项目参加费、选考费和学费。</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准备相应申请材料（具体材料另行通知）</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 xml:space="preserve">合格发表 </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宿舍申请并交纳宿舍费用、在留材料准备</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 xml:space="preserve">在留下达 </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签证办理</w:t>
      </w:r>
    </w:p>
    <w:p>
      <w:pPr>
        <w:pStyle w:val="20"/>
        <w:numPr>
          <w:ilvl w:val="0"/>
          <w:numId w:val="15"/>
        </w:numPr>
        <w:spacing w:line="360" w:lineRule="auto"/>
        <w:ind w:firstLineChars="0"/>
        <w:jc w:val="left"/>
        <w:rPr>
          <w:rFonts w:ascii="Arial" w:hAnsi="Arial" w:eastAsia="黑体" w:cs="Arial"/>
        </w:rPr>
      </w:pPr>
      <w:r>
        <w:rPr>
          <w:rFonts w:ascii="Arial" w:hAnsi="Arial" w:eastAsia="黑体" w:cs="Arial"/>
        </w:rPr>
        <w:t>出发</w:t>
      </w:r>
    </w:p>
    <w:p>
      <w:pPr>
        <w:pStyle w:val="20"/>
        <w:numPr>
          <w:ilvl w:val="0"/>
          <w:numId w:val="12"/>
        </w:numPr>
        <w:spacing w:line="360" w:lineRule="auto"/>
        <w:ind w:firstLineChars="0"/>
        <w:jc w:val="left"/>
        <w:rPr>
          <w:rFonts w:ascii="Arial" w:hAnsi="Arial" w:eastAsia="黑体" w:cs="Arial"/>
        </w:rPr>
      </w:pPr>
      <w:r>
        <w:rPr>
          <w:rFonts w:hint="eastAsia" w:ascii="Arial" w:hAnsi="Arial" w:eastAsia="黑体" w:cs="Arial"/>
        </w:rPr>
        <w:t>课程费用</w:t>
      </w:r>
    </w:p>
    <w:p>
      <w:pPr>
        <w:pStyle w:val="20"/>
        <w:numPr>
          <w:ilvl w:val="0"/>
          <w:numId w:val="16"/>
        </w:numPr>
        <w:spacing w:line="360" w:lineRule="auto"/>
        <w:ind w:firstLineChars="0"/>
        <w:jc w:val="left"/>
        <w:rPr>
          <w:rFonts w:ascii="Arial" w:hAnsi="Arial" w:eastAsia="黑体" w:cs="Arial"/>
        </w:rPr>
      </w:pPr>
      <w:r>
        <w:rPr>
          <w:rFonts w:hint="eastAsia" w:ascii="Arial" w:hAnsi="Arial" w:eastAsia="黑体" w:cs="Arial"/>
        </w:rPr>
        <w:t>报考费用：</w:t>
      </w:r>
      <w:r>
        <w:rPr>
          <w:rFonts w:ascii="Arial" w:hAnsi="Arial" w:eastAsia="黑体" w:cs="Arial"/>
        </w:rPr>
        <w:t>25,000日元</w:t>
      </w:r>
    </w:p>
    <w:p>
      <w:pPr>
        <w:pStyle w:val="20"/>
        <w:numPr>
          <w:ilvl w:val="0"/>
          <w:numId w:val="16"/>
        </w:numPr>
        <w:spacing w:line="360" w:lineRule="auto"/>
        <w:ind w:firstLineChars="0"/>
        <w:jc w:val="left"/>
        <w:rPr>
          <w:rFonts w:ascii="Arial" w:hAnsi="Arial" w:eastAsia="黑体" w:cs="Arial"/>
        </w:rPr>
      </w:pPr>
      <w:r>
        <w:rPr>
          <w:rFonts w:hint="eastAsia" w:ascii="Arial" w:hAnsi="Arial" w:eastAsia="黑体" w:cs="Arial"/>
        </w:rPr>
        <w:t>一年学费</w:t>
      </w:r>
      <w:r>
        <w:rPr>
          <w:rFonts w:ascii="Arial" w:hAnsi="Arial" w:eastAsia="黑体" w:cs="Arial"/>
        </w:rPr>
        <w:t xml:space="preserve"> ：978，400日元</w:t>
      </w:r>
    </w:p>
    <w:p>
      <w:pPr>
        <w:pStyle w:val="20"/>
        <w:numPr>
          <w:ilvl w:val="0"/>
          <w:numId w:val="16"/>
        </w:numPr>
        <w:spacing w:line="360" w:lineRule="auto"/>
        <w:ind w:firstLineChars="0"/>
        <w:jc w:val="left"/>
        <w:rPr>
          <w:rFonts w:ascii="Arial" w:hAnsi="Arial" w:eastAsia="黑体" w:cs="Arial"/>
        </w:rPr>
      </w:pPr>
      <w:r>
        <w:rPr>
          <w:rFonts w:hint="eastAsia" w:ascii="Arial" w:hAnsi="Arial" w:eastAsia="黑体" w:cs="Arial"/>
        </w:rPr>
        <w:t>半年学费：</w:t>
      </w:r>
      <w:r>
        <w:rPr>
          <w:rFonts w:ascii="Arial" w:hAnsi="Arial" w:eastAsia="黑体" w:cs="Arial"/>
        </w:rPr>
        <w:t>505，200日元</w:t>
      </w:r>
    </w:p>
    <w:p>
      <w:pPr>
        <w:spacing w:line="360" w:lineRule="auto"/>
        <w:ind w:firstLine="750" w:firstLineChars="500"/>
        <w:jc w:val="left"/>
        <w:rPr>
          <w:rFonts w:ascii="Arial" w:hAnsi="Arial" w:eastAsia="黑体" w:cs="Arial"/>
          <w:sz w:val="15"/>
          <w:szCs w:val="15"/>
        </w:rPr>
      </w:pPr>
      <w:r>
        <w:rPr>
          <w:rFonts w:hint="eastAsia" w:ascii="Arial" w:hAnsi="Arial" w:eastAsia="黑体" w:cs="Arial"/>
          <w:sz w:val="15"/>
          <w:szCs w:val="15"/>
        </w:rPr>
        <w:t>*各项费用需在规定时限之前汇入指定账户，并提供汇款凭证。</w:t>
      </w:r>
    </w:p>
    <w:p>
      <w:pPr>
        <w:widowControl/>
        <w:jc w:val="left"/>
        <w:rPr>
          <w:rFonts w:ascii="Arial" w:hAnsi="Arial" w:eastAsia="黑体" w:cs="Arial"/>
        </w:rPr>
      </w:pPr>
      <w:r>
        <w:rPr>
          <w:rFonts w:ascii="Arial" w:hAnsi="Arial" w:eastAsia="黑体" w:cs="Arial"/>
        </w:rPr>
        <w:br w:type="page"/>
      </w:r>
    </w:p>
    <w:p>
      <w:pPr>
        <w:pStyle w:val="20"/>
        <w:numPr>
          <w:ilvl w:val="0"/>
          <w:numId w:val="12"/>
        </w:numPr>
        <w:spacing w:line="360" w:lineRule="auto"/>
        <w:ind w:firstLineChars="0"/>
        <w:jc w:val="left"/>
        <w:rPr>
          <w:rFonts w:ascii="Arial" w:hAnsi="Arial" w:eastAsia="黑体" w:cs="Arial"/>
        </w:rPr>
      </w:pPr>
      <w:r>
        <w:rPr>
          <w:rFonts w:hint="eastAsia" w:ascii="Arial" w:hAnsi="Arial" w:eastAsia="黑体" w:cs="Arial"/>
        </w:rPr>
        <w:t>项目</w:t>
      </w:r>
      <w:r>
        <w:rPr>
          <w:rFonts w:ascii="Arial" w:hAnsi="Arial" w:eastAsia="黑体" w:cs="Arial"/>
        </w:rPr>
        <w:t>费用</w:t>
      </w:r>
    </w:p>
    <w:p>
      <w:pPr>
        <w:pStyle w:val="20"/>
        <w:numPr>
          <w:ilvl w:val="0"/>
          <w:numId w:val="17"/>
        </w:numPr>
        <w:spacing w:line="360" w:lineRule="auto"/>
        <w:ind w:firstLineChars="0"/>
        <w:jc w:val="left"/>
        <w:rPr>
          <w:rFonts w:ascii="Arial" w:hAnsi="Arial" w:eastAsia="黑体" w:cs="Arial"/>
        </w:rPr>
      </w:pPr>
      <w:r>
        <w:rPr>
          <w:rFonts w:hint="eastAsia" w:ascii="Arial" w:hAnsi="Arial" w:eastAsia="黑体" w:cs="Arial"/>
          <w:lang w:val="en-US" w:eastAsia="zh-CN"/>
        </w:rPr>
        <w:t>项目</w:t>
      </w:r>
      <w:r>
        <w:rPr>
          <w:rFonts w:hint="eastAsia" w:ascii="Arial" w:hAnsi="Arial" w:eastAsia="黑体" w:cs="Arial"/>
        </w:rPr>
        <w:t>费用标准：</w:t>
      </w:r>
    </w:p>
    <w:p>
      <w:pPr>
        <w:pStyle w:val="20"/>
        <w:numPr>
          <w:ilvl w:val="1"/>
          <w:numId w:val="18"/>
        </w:numPr>
        <w:spacing w:line="360" w:lineRule="auto"/>
        <w:ind w:firstLineChars="0"/>
        <w:jc w:val="left"/>
        <w:rPr>
          <w:rFonts w:ascii="Arial" w:hAnsi="Arial" w:eastAsia="黑体" w:cs="Arial"/>
        </w:rPr>
      </w:pPr>
      <w:r>
        <w:rPr>
          <w:rFonts w:ascii="Arial" w:hAnsi="Arial" w:eastAsia="黑体" w:cs="Arial"/>
        </w:rPr>
        <w:t>514,800日元（一年</w:t>
      </w:r>
      <w:r>
        <w:rPr>
          <w:rFonts w:hint="eastAsia" w:ascii="Arial" w:hAnsi="Arial" w:eastAsia="黑体" w:cs="Arial"/>
        </w:rPr>
        <w:t>）</w:t>
      </w:r>
    </w:p>
    <w:p>
      <w:pPr>
        <w:pStyle w:val="20"/>
        <w:numPr>
          <w:ilvl w:val="1"/>
          <w:numId w:val="18"/>
        </w:numPr>
        <w:spacing w:line="360" w:lineRule="auto"/>
        <w:ind w:firstLineChars="0"/>
        <w:jc w:val="left"/>
        <w:rPr>
          <w:rFonts w:ascii="Arial" w:hAnsi="Arial" w:eastAsia="黑体" w:cs="Arial"/>
        </w:rPr>
      </w:pPr>
      <w:r>
        <w:rPr>
          <w:rFonts w:ascii="Arial" w:hAnsi="Arial" w:eastAsia="黑体" w:cs="Arial"/>
        </w:rPr>
        <w:t>330,000日元（半年）</w:t>
      </w:r>
    </w:p>
    <w:p>
      <w:pPr>
        <w:pStyle w:val="20"/>
        <w:numPr>
          <w:ilvl w:val="0"/>
          <w:numId w:val="17"/>
        </w:numPr>
        <w:spacing w:line="360" w:lineRule="auto"/>
        <w:ind w:firstLineChars="0"/>
        <w:jc w:val="left"/>
        <w:rPr>
          <w:rFonts w:ascii="Arial" w:hAnsi="Arial" w:eastAsia="黑体" w:cs="Arial"/>
        </w:rPr>
      </w:pPr>
      <w:r>
        <w:rPr>
          <w:rFonts w:hint="eastAsia" w:ascii="Arial" w:hAnsi="Arial" w:eastAsia="黑体" w:cs="Arial"/>
        </w:rPr>
        <w:t>费用包含</w:t>
      </w:r>
    </w:p>
    <w:p>
      <w:pPr>
        <w:pStyle w:val="20"/>
        <w:numPr>
          <w:ilvl w:val="0"/>
          <w:numId w:val="19"/>
        </w:numPr>
        <w:spacing w:line="360" w:lineRule="auto"/>
        <w:ind w:firstLineChars="0"/>
        <w:jc w:val="left"/>
        <w:rPr>
          <w:rFonts w:ascii="Arial" w:hAnsi="Arial" w:eastAsia="黑体" w:cs="Arial"/>
        </w:rPr>
      </w:pPr>
      <w:r>
        <w:rPr>
          <w:rFonts w:hint="eastAsia" w:ascii="Arial" w:hAnsi="Arial" w:eastAsia="黑体" w:cs="Arial"/>
        </w:rPr>
        <w:t>出境前服务：协助在线网申、指导申请材料</w:t>
      </w:r>
      <w:r>
        <w:rPr>
          <w:rFonts w:ascii="Arial" w:hAnsi="Arial" w:eastAsia="黑体" w:cs="Arial"/>
        </w:rPr>
        <w:t>&amp;入学材料</w:t>
      </w:r>
      <w:r>
        <w:rPr>
          <w:rFonts w:hint="eastAsia" w:ascii="Arial" w:hAnsi="Arial" w:eastAsia="黑体" w:cs="Arial"/>
        </w:rPr>
        <w:t>、国际邮寄、在留换签指导、协助在日住宿申请、</w:t>
      </w:r>
      <w:r>
        <w:rPr>
          <w:rFonts w:ascii="Arial" w:hAnsi="Arial" w:eastAsia="黑体" w:cs="Arial"/>
        </w:rPr>
        <w:t>行前指导</w:t>
      </w:r>
      <w:r>
        <w:rPr>
          <w:rFonts w:hint="eastAsia" w:ascii="Arial" w:hAnsi="Arial" w:eastAsia="黑体" w:cs="Arial"/>
        </w:rPr>
        <w:t>；</w:t>
      </w:r>
    </w:p>
    <w:p>
      <w:pPr>
        <w:pStyle w:val="20"/>
        <w:numPr>
          <w:ilvl w:val="0"/>
          <w:numId w:val="19"/>
        </w:numPr>
        <w:spacing w:line="360" w:lineRule="auto"/>
        <w:ind w:firstLineChars="0"/>
        <w:jc w:val="left"/>
        <w:rPr>
          <w:rFonts w:hint="eastAsia" w:ascii="黑体" w:hAnsi="黑体" w:eastAsia="黑体" w:cs="黑体"/>
        </w:rPr>
      </w:pPr>
      <w:r>
        <w:rPr>
          <w:rFonts w:hint="eastAsia" w:ascii="Arial" w:hAnsi="Arial" w:eastAsia="黑体" w:cs="Arial"/>
        </w:rPr>
        <w:t>日本现地服务：接机服务、</w:t>
      </w:r>
      <w:r>
        <w:rPr>
          <w:rFonts w:hint="eastAsia" w:ascii="黑体" w:hAnsi="黑体" w:eastAsia="黑体" w:cs="黑体"/>
          <w:szCs w:val="21"/>
        </w:rPr>
        <w:t>住宿安置、协助在当地事务所办理外国人登录手续、协助办理银行开户手续、协助办理开通手机手续、国民健康保险费、欢迎晚宴、</w:t>
      </w:r>
      <w:r>
        <w:rPr>
          <w:rFonts w:hint="eastAsia" w:ascii="黑体" w:hAnsi="黑体" w:eastAsia="黑体" w:cs="黑体"/>
          <w:szCs w:val="21"/>
          <w:lang w:val="en-US" w:eastAsia="zh-CN"/>
        </w:rPr>
        <w:t>项目</w:t>
      </w:r>
      <w:r>
        <w:rPr>
          <w:rFonts w:hint="eastAsia" w:ascii="黑体" w:hAnsi="黑体" w:eastAsia="黑体" w:cs="黑体"/>
          <w:szCs w:val="21"/>
        </w:rPr>
        <w:t>全程现地服务</w:t>
      </w:r>
    </w:p>
    <w:p>
      <w:pPr>
        <w:pStyle w:val="20"/>
        <w:numPr>
          <w:ilvl w:val="0"/>
          <w:numId w:val="17"/>
        </w:numPr>
        <w:spacing w:line="360" w:lineRule="auto"/>
        <w:ind w:firstLineChars="0"/>
        <w:jc w:val="left"/>
        <w:rPr>
          <w:rFonts w:ascii="Arial" w:hAnsi="Arial" w:eastAsia="黑体" w:cs="Arial"/>
        </w:rPr>
      </w:pPr>
      <w:r>
        <w:rPr>
          <w:rFonts w:hint="eastAsia" w:ascii="Arial" w:hAnsi="Arial" w:eastAsia="黑体" w:cs="Arial"/>
        </w:rPr>
        <w:t>项目参加费用部分是由日中文化交流中心收取，未合格者将扣除报名费，余款全额退款。</w:t>
      </w:r>
    </w:p>
    <w:p>
      <w:pPr>
        <w:spacing w:line="360" w:lineRule="auto"/>
        <w:ind w:left="420" w:leftChars="200"/>
        <w:jc w:val="left"/>
        <w:rPr>
          <w:rFonts w:ascii="Arial" w:hAnsi="Arial" w:eastAsia="黑体" w:cs="Arial"/>
        </w:rPr>
      </w:pPr>
    </w:p>
    <w:p>
      <w:pPr>
        <w:pStyle w:val="3"/>
        <w:snapToGrid w:val="0"/>
        <w:spacing w:before="312" w:beforeLines="100" w:after="0" w:line="360" w:lineRule="auto"/>
        <w:rPr>
          <w:rFonts w:ascii="Arial" w:hAnsi="Arial" w:eastAsia="黑体" w:cs="Arial"/>
          <w:b w:val="0"/>
          <w:bCs w:val="0"/>
          <w:color w:val="9E0000"/>
          <w:sz w:val="28"/>
          <w:szCs w:val="28"/>
        </w:rPr>
      </w:pPr>
      <w:bookmarkStart w:id="18" w:name="_Toc1106015178_WPSOffice_Level1"/>
      <w:bookmarkStart w:id="19" w:name="_Toc26957550"/>
      <w:bookmarkStart w:id="20" w:name="_Toc1813236243_WPSOffice_Level1"/>
      <w:bookmarkStart w:id="33" w:name="_GoBack"/>
      <w:bookmarkEnd w:id="33"/>
      <w:r>
        <w:rPr>
          <w:sz w:val="21"/>
        </w:rPr>
        <mc:AlternateContent>
          <mc:Choice Requires="wps">
            <w:drawing>
              <wp:anchor distT="0" distB="0" distL="114300" distR="114300" simplePos="0" relativeHeight="251666432" behindDoc="1" locked="0" layoutInCell="1" allowOverlap="1">
                <wp:simplePos x="0" y="0"/>
                <wp:positionH relativeFrom="column">
                  <wp:posOffset>3532505</wp:posOffset>
                </wp:positionH>
                <wp:positionV relativeFrom="paragraph">
                  <wp:posOffset>93980</wp:posOffset>
                </wp:positionV>
                <wp:extent cx="3175000" cy="4761230"/>
                <wp:effectExtent l="0" t="0" r="0" b="13970"/>
                <wp:wrapNone/>
                <wp:docPr id="2" name="文本框 2"/>
                <wp:cNvGraphicFramePr/>
                <a:graphic xmlns:a="http://schemas.openxmlformats.org/drawingml/2006/main">
                  <a:graphicData uri="http://schemas.microsoft.com/office/word/2010/wordprocessingShape">
                    <wps:wsp>
                      <wps:cNvSpPr txBox="1"/>
                      <wps:spPr>
                        <a:xfrm>
                          <a:off x="4675505" y="5236210"/>
                          <a:ext cx="3175000" cy="47612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spacing w:line="120" w:lineRule="auto"/>
                              <w:rPr>
                                <w:rFonts w:ascii="Arial" w:hAnsi="Arial" w:eastAsia="黑体" w:cs="Arial"/>
                                <w:color w:val="9E0000"/>
                                <w:sz w:val="28"/>
                                <w:szCs w:val="28"/>
                                <w:lang w:eastAsia="zh-Hans"/>
                              </w:rPr>
                            </w:pPr>
                            <w:r>
                              <w:rPr>
                                <w:rFonts w:hint="eastAsia" w:ascii="Arial" w:hAnsi="Arial" w:eastAsia="黑体" w:cs="Arial"/>
                                <w:color w:val="9E0000"/>
                                <w:sz w:val="28"/>
                                <w:szCs w:val="28"/>
                                <w:lang w:eastAsia="zh-Hans"/>
                              </w:rPr>
                              <w:t>官方说明会</w:t>
                            </w:r>
                          </w:p>
                          <w:p>
                            <w:pPr>
                              <w:spacing w:line="360" w:lineRule="auto"/>
                              <w:jc w:val="left"/>
                              <w:rPr>
                                <w:rFonts w:ascii="Arial" w:hAnsi="Arial" w:eastAsia="黑体" w:cs="Arial"/>
                                <w:lang w:eastAsia="zh-Hans"/>
                              </w:rPr>
                            </w:pPr>
                            <w:r>
                              <w:rPr>
                                <w:rFonts w:hint="eastAsia" w:ascii="Arial" w:hAnsi="Arial" w:eastAsia="黑体" w:cs="Arial"/>
                                <w:lang w:eastAsia="zh-Hans"/>
                              </w:rPr>
                              <w:t>（一）主讲单位：</w:t>
                            </w:r>
                          </w:p>
                          <w:p>
                            <w:pPr>
                              <w:spacing w:before="14"/>
                              <w:ind w:firstLine="600" w:firstLineChars="250"/>
                              <w:rPr>
                                <w:rFonts w:ascii="Tahoma"/>
                                <w:color w:val="231F20"/>
                                <w:sz w:val="24"/>
                                <w:szCs w:val="24"/>
                              </w:rPr>
                            </w:pPr>
                            <w:r>
                              <w:rPr>
                                <w:rFonts w:ascii="Tahoma"/>
                                <w:color w:val="231F20"/>
                                <w:sz w:val="24"/>
                                <w:szCs w:val="24"/>
                              </w:rPr>
                              <w:t>Center for Japanese Language</w:t>
                            </w:r>
                          </w:p>
                          <w:p>
                            <w:pPr>
                              <w:widowControl/>
                              <w:ind w:firstLine="630" w:firstLineChars="300"/>
                              <w:jc w:val="left"/>
                              <w:rPr>
                                <w:rFonts w:ascii="Arial" w:hAnsi="Arial" w:eastAsia="黑体" w:cs="Arial"/>
                                <w:lang w:eastAsia="zh-Hans"/>
                              </w:rPr>
                            </w:pPr>
                            <w:r>
                              <w:rPr>
                                <w:rFonts w:ascii="Arial" w:hAnsi="Arial" w:eastAsia="黑体" w:cs="Arial"/>
                                <w:lang w:eastAsia="zh-Hans"/>
                              </w:rPr>
                              <w:t>Waseda University</w:t>
                            </w:r>
                            <w:r>
                              <w:rPr>
                                <w:rFonts w:ascii="Arial" w:hAnsi="Arial" w:eastAsia="黑体" w:cs="Arial"/>
                                <w:lang w:eastAsia="zh-Hans"/>
                              </w:rPr>
                              <w:tab/>
                            </w:r>
                          </w:p>
                          <w:p>
                            <w:pPr>
                              <w:widowControl/>
                              <w:ind w:firstLine="630" w:firstLineChars="300"/>
                              <w:jc w:val="left"/>
                              <w:rPr>
                                <w:rFonts w:ascii="Arial" w:hAnsi="Arial" w:eastAsia="黑体" w:cs="Arial"/>
                                <w:lang w:eastAsia="zh-Hans"/>
                              </w:rPr>
                            </w:pPr>
                            <w:r>
                              <w:rPr>
                                <w:rFonts w:hint="eastAsia" w:ascii="Arial" w:hAnsi="Arial" w:eastAsia="黑体" w:cs="Arial"/>
                                <w:lang w:eastAsia="zh-Hans"/>
                              </w:rPr>
                              <w:t>早稲田大学日本語教育研究センター</w:t>
                            </w:r>
                          </w:p>
                          <w:p>
                            <w:pPr>
                              <w:spacing w:line="360" w:lineRule="auto"/>
                              <w:jc w:val="left"/>
                              <w:rPr>
                                <w:rFonts w:ascii="Arial" w:hAnsi="Arial" w:eastAsia="黑体" w:cs="Arial"/>
                                <w:lang w:eastAsia="zh-Hans"/>
                              </w:rPr>
                            </w:pPr>
                            <w:r>
                              <w:rPr>
                                <w:rFonts w:hint="eastAsia" w:ascii="Arial" w:hAnsi="Arial" w:eastAsia="黑体" w:cs="Arial"/>
                                <w:lang w:eastAsia="zh-Hans"/>
                              </w:rPr>
                              <w:t>（二）宣讲时间：（北京时间）</w:t>
                            </w:r>
                          </w:p>
                          <w:p>
                            <w:pPr>
                              <w:spacing w:line="360" w:lineRule="auto"/>
                              <w:ind w:left="630" w:leftChars="300"/>
                              <w:jc w:val="left"/>
                              <w:rPr>
                                <w:rFonts w:ascii="Arial" w:hAnsi="Arial" w:eastAsia="黑体" w:cs="Arial"/>
                                <w:lang w:eastAsia="zh-Hans"/>
                              </w:rPr>
                            </w:pPr>
                            <w:r>
                              <w:rPr>
                                <w:rFonts w:hint="eastAsia" w:ascii="Arial" w:hAnsi="Arial" w:eastAsia="黑体" w:cs="Arial"/>
                                <w:lang w:eastAsia="zh-Hans"/>
                              </w:rPr>
                              <w:t>2021年3月22日 12：30-13：3</w:t>
                            </w:r>
                            <w:r>
                              <w:rPr>
                                <w:rFonts w:ascii="Arial" w:hAnsi="Arial" w:eastAsia="黑体" w:cs="Arial"/>
                                <w:lang w:eastAsia="zh-Hans"/>
                              </w:rPr>
                              <w:t>0</w:t>
                            </w:r>
                          </w:p>
                          <w:p>
                            <w:pPr>
                              <w:spacing w:line="360" w:lineRule="auto"/>
                              <w:jc w:val="left"/>
                              <w:rPr>
                                <w:rFonts w:ascii="Arial" w:hAnsi="Arial" w:eastAsia="黑体" w:cs="Arial"/>
                                <w:lang w:eastAsia="zh-Hans"/>
                              </w:rPr>
                            </w:pPr>
                            <w:r>
                              <w:rPr>
                                <w:rFonts w:hint="eastAsia" w:ascii="Arial" w:hAnsi="Arial" w:eastAsia="黑体" w:cs="Arial"/>
                                <w:lang w:eastAsia="zh-Hans"/>
                              </w:rPr>
                              <w:t>（三）参会登记：</w:t>
                            </w:r>
                          </w:p>
                          <w:p>
                            <w:pPr>
                              <w:spacing w:line="360" w:lineRule="auto"/>
                              <w:ind w:left="630" w:leftChars="300"/>
                              <w:jc w:val="left"/>
                              <w:rPr>
                                <w:rFonts w:ascii="Arial" w:hAnsi="Arial" w:eastAsia="黑体" w:cs="Arial"/>
                                <w:lang w:eastAsia="zh-Hans"/>
                              </w:rPr>
                            </w:pPr>
                            <w:r>
                              <w:fldChar w:fldCharType="begin"/>
                            </w:r>
                            <w:r>
                              <w:instrText xml:space="preserve"> HYPERLINK "https://www.wenjuan.com/s/UZBZJvw0rP" </w:instrText>
                            </w:r>
                            <w:r>
                              <w:fldChar w:fldCharType="separate"/>
                            </w:r>
                            <w:r>
                              <w:rPr>
                                <w:rStyle w:val="15"/>
                                <w:rFonts w:ascii="Arial" w:hAnsi="Arial" w:eastAsia="黑体" w:cs="Arial"/>
                                <w:lang w:eastAsia="zh-Hans"/>
                              </w:rPr>
                              <w:t>https://www.wenjuan.com/s/UZBZJvw0rP</w:t>
                            </w:r>
                            <w:r>
                              <w:rPr>
                                <w:rStyle w:val="15"/>
                                <w:rFonts w:ascii="Arial" w:hAnsi="Arial" w:eastAsia="黑体" w:cs="Arial"/>
                                <w:lang w:eastAsia="zh-Hans"/>
                              </w:rPr>
                              <w:fldChar w:fldCharType="end"/>
                            </w:r>
                          </w:p>
                          <w:p>
                            <w:pPr>
                              <w:spacing w:line="360" w:lineRule="auto"/>
                              <w:ind w:left="630" w:leftChars="300"/>
                              <w:jc w:val="left"/>
                              <w:rPr>
                                <w:rFonts w:ascii="Arial" w:hAnsi="Arial" w:eastAsia="黑体" w:cs="Arial"/>
                                <w:lang w:eastAsia="zh-Hans"/>
                              </w:rPr>
                            </w:pPr>
                            <w:r>
                              <w:rPr>
                                <w:rFonts w:hint="eastAsia" w:ascii="Arial" w:hAnsi="Arial" w:eastAsia="黑体" w:cs="Arial"/>
                                <w:lang w:eastAsia="zh-Hans"/>
                              </w:rPr>
                              <w:t>（优先保证登记同学参加）</w:t>
                            </w:r>
                          </w:p>
                          <w:p>
                            <w:pPr>
                              <w:spacing w:line="360" w:lineRule="auto"/>
                              <w:jc w:val="left"/>
                              <w:rPr>
                                <w:rFonts w:ascii="Arial" w:hAnsi="Arial" w:eastAsia="黑体" w:cs="Arial"/>
                                <w:lang w:eastAsia="zh-Hans"/>
                              </w:rPr>
                            </w:pPr>
                            <w:r>
                              <w:rPr>
                                <w:rFonts w:hint="eastAsia" w:ascii="Arial" w:hAnsi="Arial" w:eastAsia="黑体" w:cs="Arial"/>
                                <w:lang w:eastAsia="zh-Hans"/>
                              </w:rPr>
                              <w:t>（四）参会链接：（腾讯会议）</w:t>
                            </w:r>
                          </w:p>
                          <w:p>
                            <w:pPr>
                              <w:spacing w:line="360" w:lineRule="auto"/>
                              <w:ind w:firstLine="420" w:firstLineChars="200"/>
                              <w:jc w:val="left"/>
                              <w:rPr>
                                <w:rFonts w:ascii="Arial" w:hAnsi="Arial" w:eastAsia="黑体" w:cs="Arial"/>
                              </w:rPr>
                            </w:pPr>
                            <w:r>
                              <w:fldChar w:fldCharType="begin"/>
                            </w:r>
                            <w:r>
                              <w:instrText xml:space="preserve"> HYPERLINK "https://meeting.tencent.com/s/9rjTo7Wmz4Jg" </w:instrText>
                            </w:r>
                            <w:r>
                              <w:fldChar w:fldCharType="separate"/>
                            </w:r>
                            <w:r>
                              <w:rPr>
                                <w:rFonts w:hint="eastAsia" w:ascii="Arial" w:hAnsi="Arial" w:eastAsia="黑体" w:cs="Arial"/>
                                <w:lang w:eastAsia="zh-Hans"/>
                              </w:rPr>
                              <w:t>https://meeting.tencent.com/s/9rjTo7Wmz4Jg</w:t>
                            </w:r>
                            <w:r>
                              <w:rPr>
                                <w:rFonts w:hint="eastAsia" w:ascii="Arial" w:hAnsi="Arial" w:eastAsia="黑体" w:cs="Arial"/>
                                <w:lang w:eastAsia="zh-Hans"/>
                              </w:rPr>
                              <w:fldChar w:fldCharType="end"/>
                            </w:r>
                          </w:p>
                          <w:p>
                            <w:pPr>
                              <w:spacing w:line="360" w:lineRule="auto"/>
                              <w:ind w:left="630" w:leftChars="300"/>
                              <w:jc w:val="left"/>
                              <w:rPr>
                                <w:rFonts w:ascii="Arial" w:hAnsi="Arial" w:eastAsia="黑体" w:cs="Arial"/>
                              </w:rPr>
                            </w:pPr>
                            <w:r>
                              <w:rPr>
                                <w:rFonts w:hint="eastAsia" w:ascii="Arial" w:hAnsi="Arial" w:eastAsia="黑体" w:cs="Arial"/>
                                <w:lang w:eastAsia="zh-Hans"/>
                              </w:rPr>
                              <w:t>会议ID：</w:t>
                            </w:r>
                            <w:r>
                              <w:rPr>
                                <w:rFonts w:hint="eastAsia" w:ascii="Arial" w:hAnsi="Arial" w:eastAsia="黑体" w:cs="Arial"/>
                              </w:rPr>
                              <w:t>189 769 536</w:t>
                            </w:r>
                          </w:p>
                          <w:p>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8.15pt;margin-top:7.4pt;height:374.9pt;width:250pt;z-index:-251650048;mso-width-relative:page;mso-height-relative:page;" fillcolor="#FFFFFF [3201]" filled="t" stroked="f" coordsize="21600,21600" o:gfxdata="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CQxc&#10;cNQAAAALAQAADwAAAAAAAAABACAAAAAiAAAAZHJzL2Rvd25yZXYueG1sUEsBAhQAFAAAAAgAh07i&#10;QHfU3ShfAgAAnAQAAA4AAAAAAAAAAQAgAAAAIwEAAGRycy9lMm9Eb2MueG1sUEsFBgAAAAAGAAYA&#10;WQEAAPQFAAAAAA==&#10;">
                <v:fill on="t" focussize="0,0"/>
                <v:stroke on="f" weight="0.5pt"/>
                <v:imagedata o:title=""/>
                <o:lock v:ext="edit" aspectratio="f"/>
                <v:textbox>
                  <w:txbxContent>
                    <w:p>
                      <w:pPr>
                        <w:spacing w:line="120" w:lineRule="auto"/>
                        <w:rPr>
                          <w:rFonts w:ascii="Arial" w:hAnsi="Arial" w:eastAsia="黑体" w:cs="Arial"/>
                          <w:color w:val="9E0000"/>
                          <w:sz w:val="28"/>
                          <w:szCs w:val="28"/>
                          <w:lang w:eastAsia="zh-Hans"/>
                        </w:rPr>
                      </w:pPr>
                      <w:r>
                        <w:rPr>
                          <w:rFonts w:hint="eastAsia" w:ascii="Arial" w:hAnsi="Arial" w:eastAsia="黑体" w:cs="Arial"/>
                          <w:color w:val="9E0000"/>
                          <w:sz w:val="28"/>
                          <w:szCs w:val="28"/>
                          <w:lang w:eastAsia="zh-Hans"/>
                        </w:rPr>
                        <w:t>官方说明会</w:t>
                      </w:r>
                    </w:p>
                    <w:p>
                      <w:pPr>
                        <w:spacing w:line="360" w:lineRule="auto"/>
                        <w:jc w:val="left"/>
                        <w:rPr>
                          <w:rFonts w:ascii="Arial" w:hAnsi="Arial" w:eastAsia="黑体" w:cs="Arial"/>
                          <w:lang w:eastAsia="zh-Hans"/>
                        </w:rPr>
                      </w:pPr>
                      <w:r>
                        <w:rPr>
                          <w:rFonts w:hint="eastAsia" w:ascii="Arial" w:hAnsi="Arial" w:eastAsia="黑体" w:cs="Arial"/>
                          <w:lang w:eastAsia="zh-Hans"/>
                        </w:rPr>
                        <w:t>（一）主讲单位：</w:t>
                      </w:r>
                    </w:p>
                    <w:p>
                      <w:pPr>
                        <w:spacing w:before="14"/>
                        <w:ind w:firstLine="600" w:firstLineChars="250"/>
                        <w:rPr>
                          <w:rFonts w:ascii="Tahoma"/>
                          <w:color w:val="231F20"/>
                          <w:sz w:val="24"/>
                          <w:szCs w:val="24"/>
                        </w:rPr>
                      </w:pPr>
                      <w:r>
                        <w:rPr>
                          <w:rFonts w:ascii="Tahoma"/>
                          <w:color w:val="231F20"/>
                          <w:sz w:val="24"/>
                          <w:szCs w:val="24"/>
                        </w:rPr>
                        <w:t>Center for Japanese Language</w:t>
                      </w:r>
                    </w:p>
                    <w:p>
                      <w:pPr>
                        <w:widowControl/>
                        <w:ind w:firstLine="630" w:firstLineChars="300"/>
                        <w:jc w:val="left"/>
                        <w:rPr>
                          <w:rFonts w:ascii="Arial" w:hAnsi="Arial" w:eastAsia="黑体" w:cs="Arial"/>
                          <w:lang w:eastAsia="zh-Hans"/>
                        </w:rPr>
                      </w:pPr>
                      <w:r>
                        <w:rPr>
                          <w:rFonts w:ascii="Arial" w:hAnsi="Arial" w:eastAsia="黑体" w:cs="Arial"/>
                          <w:lang w:eastAsia="zh-Hans"/>
                        </w:rPr>
                        <w:t>Waseda University</w:t>
                      </w:r>
                      <w:r>
                        <w:rPr>
                          <w:rFonts w:ascii="Arial" w:hAnsi="Arial" w:eastAsia="黑体" w:cs="Arial"/>
                          <w:lang w:eastAsia="zh-Hans"/>
                        </w:rPr>
                        <w:tab/>
                      </w:r>
                    </w:p>
                    <w:p>
                      <w:pPr>
                        <w:widowControl/>
                        <w:ind w:firstLine="630" w:firstLineChars="300"/>
                        <w:jc w:val="left"/>
                        <w:rPr>
                          <w:rFonts w:ascii="Arial" w:hAnsi="Arial" w:eastAsia="黑体" w:cs="Arial"/>
                          <w:lang w:eastAsia="zh-Hans"/>
                        </w:rPr>
                      </w:pPr>
                      <w:r>
                        <w:rPr>
                          <w:rFonts w:hint="eastAsia" w:ascii="Arial" w:hAnsi="Arial" w:eastAsia="黑体" w:cs="Arial"/>
                          <w:lang w:eastAsia="zh-Hans"/>
                        </w:rPr>
                        <w:t>早稲田大学日本語教育研究センター</w:t>
                      </w:r>
                    </w:p>
                    <w:p>
                      <w:pPr>
                        <w:spacing w:line="360" w:lineRule="auto"/>
                        <w:jc w:val="left"/>
                        <w:rPr>
                          <w:rFonts w:ascii="Arial" w:hAnsi="Arial" w:eastAsia="黑体" w:cs="Arial"/>
                          <w:lang w:eastAsia="zh-Hans"/>
                        </w:rPr>
                      </w:pPr>
                      <w:r>
                        <w:rPr>
                          <w:rFonts w:hint="eastAsia" w:ascii="Arial" w:hAnsi="Arial" w:eastAsia="黑体" w:cs="Arial"/>
                          <w:lang w:eastAsia="zh-Hans"/>
                        </w:rPr>
                        <w:t>（二）宣讲时间：（北京时间）</w:t>
                      </w:r>
                    </w:p>
                    <w:p>
                      <w:pPr>
                        <w:spacing w:line="360" w:lineRule="auto"/>
                        <w:ind w:left="630" w:leftChars="300"/>
                        <w:jc w:val="left"/>
                        <w:rPr>
                          <w:rFonts w:ascii="Arial" w:hAnsi="Arial" w:eastAsia="黑体" w:cs="Arial"/>
                          <w:lang w:eastAsia="zh-Hans"/>
                        </w:rPr>
                      </w:pPr>
                      <w:r>
                        <w:rPr>
                          <w:rFonts w:hint="eastAsia" w:ascii="Arial" w:hAnsi="Arial" w:eastAsia="黑体" w:cs="Arial"/>
                          <w:lang w:eastAsia="zh-Hans"/>
                        </w:rPr>
                        <w:t>2021年3月22日 12：30-13：3</w:t>
                      </w:r>
                      <w:r>
                        <w:rPr>
                          <w:rFonts w:ascii="Arial" w:hAnsi="Arial" w:eastAsia="黑体" w:cs="Arial"/>
                          <w:lang w:eastAsia="zh-Hans"/>
                        </w:rPr>
                        <w:t>0</w:t>
                      </w:r>
                    </w:p>
                    <w:p>
                      <w:pPr>
                        <w:spacing w:line="360" w:lineRule="auto"/>
                        <w:jc w:val="left"/>
                        <w:rPr>
                          <w:rFonts w:ascii="Arial" w:hAnsi="Arial" w:eastAsia="黑体" w:cs="Arial"/>
                          <w:lang w:eastAsia="zh-Hans"/>
                        </w:rPr>
                      </w:pPr>
                      <w:r>
                        <w:rPr>
                          <w:rFonts w:hint="eastAsia" w:ascii="Arial" w:hAnsi="Arial" w:eastAsia="黑体" w:cs="Arial"/>
                          <w:lang w:eastAsia="zh-Hans"/>
                        </w:rPr>
                        <w:t>（三）参会登记：</w:t>
                      </w:r>
                    </w:p>
                    <w:p>
                      <w:pPr>
                        <w:spacing w:line="360" w:lineRule="auto"/>
                        <w:ind w:left="630" w:leftChars="300"/>
                        <w:jc w:val="left"/>
                        <w:rPr>
                          <w:rFonts w:ascii="Arial" w:hAnsi="Arial" w:eastAsia="黑体" w:cs="Arial"/>
                          <w:lang w:eastAsia="zh-Hans"/>
                        </w:rPr>
                      </w:pPr>
                      <w:r>
                        <w:fldChar w:fldCharType="begin"/>
                      </w:r>
                      <w:r>
                        <w:instrText xml:space="preserve"> HYPERLINK "https://www.wenjuan.com/s/UZBZJvw0rP" </w:instrText>
                      </w:r>
                      <w:r>
                        <w:fldChar w:fldCharType="separate"/>
                      </w:r>
                      <w:r>
                        <w:rPr>
                          <w:rStyle w:val="15"/>
                          <w:rFonts w:ascii="Arial" w:hAnsi="Arial" w:eastAsia="黑体" w:cs="Arial"/>
                          <w:lang w:eastAsia="zh-Hans"/>
                        </w:rPr>
                        <w:t>https://www.wenjuan.com/s/UZBZJvw0rP</w:t>
                      </w:r>
                      <w:r>
                        <w:rPr>
                          <w:rStyle w:val="15"/>
                          <w:rFonts w:ascii="Arial" w:hAnsi="Arial" w:eastAsia="黑体" w:cs="Arial"/>
                          <w:lang w:eastAsia="zh-Hans"/>
                        </w:rPr>
                        <w:fldChar w:fldCharType="end"/>
                      </w:r>
                    </w:p>
                    <w:p>
                      <w:pPr>
                        <w:spacing w:line="360" w:lineRule="auto"/>
                        <w:ind w:left="630" w:leftChars="300"/>
                        <w:jc w:val="left"/>
                        <w:rPr>
                          <w:rFonts w:ascii="Arial" w:hAnsi="Arial" w:eastAsia="黑体" w:cs="Arial"/>
                          <w:lang w:eastAsia="zh-Hans"/>
                        </w:rPr>
                      </w:pPr>
                      <w:r>
                        <w:rPr>
                          <w:rFonts w:hint="eastAsia" w:ascii="Arial" w:hAnsi="Arial" w:eastAsia="黑体" w:cs="Arial"/>
                          <w:lang w:eastAsia="zh-Hans"/>
                        </w:rPr>
                        <w:t>（优先保证登记同学参加）</w:t>
                      </w:r>
                    </w:p>
                    <w:p>
                      <w:pPr>
                        <w:spacing w:line="360" w:lineRule="auto"/>
                        <w:jc w:val="left"/>
                        <w:rPr>
                          <w:rFonts w:ascii="Arial" w:hAnsi="Arial" w:eastAsia="黑体" w:cs="Arial"/>
                          <w:lang w:eastAsia="zh-Hans"/>
                        </w:rPr>
                      </w:pPr>
                      <w:r>
                        <w:rPr>
                          <w:rFonts w:hint="eastAsia" w:ascii="Arial" w:hAnsi="Arial" w:eastAsia="黑体" w:cs="Arial"/>
                          <w:lang w:eastAsia="zh-Hans"/>
                        </w:rPr>
                        <w:t>（四）参会链接：（腾讯会议）</w:t>
                      </w:r>
                    </w:p>
                    <w:p>
                      <w:pPr>
                        <w:spacing w:line="360" w:lineRule="auto"/>
                        <w:ind w:firstLine="420" w:firstLineChars="200"/>
                        <w:jc w:val="left"/>
                        <w:rPr>
                          <w:rFonts w:ascii="Arial" w:hAnsi="Arial" w:eastAsia="黑体" w:cs="Arial"/>
                        </w:rPr>
                      </w:pPr>
                      <w:r>
                        <w:fldChar w:fldCharType="begin"/>
                      </w:r>
                      <w:r>
                        <w:instrText xml:space="preserve"> HYPERLINK "https://meeting.tencent.com/s/9rjTo7Wmz4Jg" </w:instrText>
                      </w:r>
                      <w:r>
                        <w:fldChar w:fldCharType="separate"/>
                      </w:r>
                      <w:r>
                        <w:rPr>
                          <w:rFonts w:hint="eastAsia" w:ascii="Arial" w:hAnsi="Arial" w:eastAsia="黑体" w:cs="Arial"/>
                          <w:lang w:eastAsia="zh-Hans"/>
                        </w:rPr>
                        <w:t>https://meeting.tencent.com/s/9rjTo7Wmz4Jg</w:t>
                      </w:r>
                      <w:r>
                        <w:rPr>
                          <w:rFonts w:hint="eastAsia" w:ascii="Arial" w:hAnsi="Arial" w:eastAsia="黑体" w:cs="Arial"/>
                          <w:lang w:eastAsia="zh-Hans"/>
                        </w:rPr>
                        <w:fldChar w:fldCharType="end"/>
                      </w:r>
                    </w:p>
                    <w:p>
                      <w:pPr>
                        <w:spacing w:line="360" w:lineRule="auto"/>
                        <w:ind w:left="630" w:leftChars="300"/>
                        <w:jc w:val="left"/>
                        <w:rPr>
                          <w:rFonts w:ascii="Arial" w:hAnsi="Arial" w:eastAsia="黑体" w:cs="Arial"/>
                        </w:rPr>
                      </w:pPr>
                      <w:r>
                        <w:rPr>
                          <w:rFonts w:hint="eastAsia" w:ascii="Arial" w:hAnsi="Arial" w:eastAsia="黑体" w:cs="Arial"/>
                          <w:lang w:eastAsia="zh-Hans"/>
                        </w:rPr>
                        <w:t>会议ID：</w:t>
                      </w:r>
                      <w:r>
                        <w:rPr>
                          <w:rFonts w:hint="eastAsia" w:ascii="Arial" w:hAnsi="Arial" w:eastAsia="黑体" w:cs="Arial"/>
                        </w:rPr>
                        <w:t>189 769 536</w:t>
                      </w:r>
                    </w:p>
                    <w:p>
                      <w:pPr>
                        <w:rPr>
                          <w:sz w:val="20"/>
                          <w:szCs w:val="20"/>
                        </w:rPr>
                      </w:pPr>
                    </w:p>
                  </w:txbxContent>
                </v:textbox>
              </v:shape>
            </w:pict>
          </mc:Fallback>
        </mc:AlternateContent>
      </w:r>
      <w:r>
        <w:rPr>
          <w:rFonts w:hint="eastAsia" w:ascii="Arial" w:hAnsi="Arial" w:eastAsia="黑体" w:cs="Arial"/>
          <w:b w:val="0"/>
          <w:bCs w:val="0"/>
          <w:color w:val="9E0000"/>
          <w:sz w:val="28"/>
          <w:szCs w:val="28"/>
          <w:lang w:eastAsia="zh-Hans"/>
        </w:rPr>
        <w:t>七、</w:t>
      </w:r>
      <w:r>
        <w:rPr>
          <w:rFonts w:hint="eastAsia" w:ascii="Arial" w:hAnsi="Arial" w:eastAsia="黑体" w:cs="Arial"/>
          <w:b w:val="0"/>
          <w:bCs w:val="0"/>
          <w:color w:val="9E0000"/>
          <w:sz w:val="28"/>
          <w:szCs w:val="28"/>
        </w:rPr>
        <w:t>联系方式</w:t>
      </w:r>
      <w:bookmarkEnd w:id="18"/>
      <w:bookmarkEnd w:id="19"/>
      <w:bookmarkEnd w:id="20"/>
    </w:p>
    <w:p>
      <w:pPr>
        <w:pStyle w:val="20"/>
        <w:numPr>
          <w:ilvl w:val="0"/>
          <w:numId w:val="20"/>
        </w:numPr>
        <w:spacing w:line="360" w:lineRule="auto"/>
        <w:ind w:firstLineChars="0"/>
        <w:jc w:val="left"/>
        <w:rPr>
          <w:rFonts w:ascii="Arial" w:hAnsi="Arial" w:eastAsia="黑体" w:cs="Arial"/>
        </w:rPr>
      </w:pPr>
      <w:r>
        <w:rPr>
          <w:rFonts w:hint="eastAsia" w:ascii="Arial" w:hAnsi="Arial" w:eastAsia="黑体" w:cs="Arial"/>
        </w:rPr>
        <w:t xml:space="preserve"> 关于项目构成以及学习内容请咨询</w:t>
      </w:r>
    </w:p>
    <w:p>
      <w:pPr>
        <w:spacing w:line="360" w:lineRule="auto"/>
        <w:ind w:left="630" w:leftChars="300"/>
        <w:jc w:val="left"/>
        <w:rPr>
          <w:rFonts w:ascii="Arial" w:hAnsi="Arial" w:eastAsia="黑体" w:cs="Arial"/>
          <w:b/>
          <w:bCs/>
          <w:color w:val="8E0000"/>
        </w:rPr>
      </w:pPr>
      <w:r>
        <w:rPr>
          <w:rFonts w:ascii="Arial" w:hAnsi="Arial" w:eastAsia="黑体" w:cs="Arial"/>
          <w:b/>
          <w:bCs/>
          <w:color w:val="8E0000"/>
        </w:rPr>
        <w:t>早稻田大学日本语教育研究中心</w:t>
      </w:r>
    </w:p>
    <w:p>
      <w:pPr>
        <w:spacing w:line="360" w:lineRule="auto"/>
        <w:ind w:left="630" w:leftChars="300"/>
        <w:jc w:val="left"/>
        <w:rPr>
          <w:rFonts w:ascii="Arial" w:hAnsi="Arial" w:eastAsia="黑体" w:cs="Arial"/>
        </w:rPr>
      </w:pPr>
      <w:r>
        <w:rPr>
          <w:rFonts w:ascii="Arial" w:hAnsi="Arial" w:eastAsia="黑体" w:cs="Arial"/>
        </w:rPr>
        <w:t>地址：日本东京都新宿区西早稻田1-7-14  22号馆</w:t>
      </w:r>
    </w:p>
    <w:p>
      <w:pPr>
        <w:spacing w:line="360" w:lineRule="auto"/>
        <w:ind w:left="630" w:leftChars="300"/>
        <w:jc w:val="left"/>
        <w:rPr>
          <w:rFonts w:ascii="Arial" w:hAnsi="Arial" w:eastAsia="黑体" w:cs="Arial"/>
        </w:rPr>
      </w:pPr>
      <w:r>
        <w:rPr>
          <w:rFonts w:ascii="Arial" w:hAnsi="Arial" w:eastAsia="黑体" w:cs="Arial"/>
        </w:rPr>
        <w:t>电话：0081-3-3208-0477</w:t>
      </w:r>
    </w:p>
    <w:p>
      <w:pPr>
        <w:spacing w:line="360" w:lineRule="auto"/>
        <w:ind w:left="630" w:leftChars="300"/>
        <w:jc w:val="left"/>
        <w:rPr>
          <w:rFonts w:ascii="Arial" w:hAnsi="Arial" w:eastAsia="黑体" w:cs="Arial"/>
        </w:rPr>
      </w:pPr>
      <w:r>
        <w:rPr>
          <w:rFonts w:ascii="Arial" w:hAnsi="Arial" w:eastAsia="黑体" w:cs="Arial"/>
        </w:rPr>
        <w:t>传真：0081-3-3203-6405</w:t>
      </w:r>
    </w:p>
    <w:p>
      <w:pPr>
        <w:spacing w:line="360" w:lineRule="auto"/>
        <w:ind w:left="630" w:leftChars="300"/>
        <w:jc w:val="left"/>
        <w:rPr>
          <w:rFonts w:ascii="Arial" w:hAnsi="Arial" w:eastAsia="黑体" w:cs="Arial"/>
        </w:rPr>
      </w:pPr>
      <w:r>
        <w:rPr>
          <w:rFonts w:hint="eastAsia" w:ascii="Arial" w:hAnsi="Arial" w:eastAsia="黑体" w:cs="Arial"/>
        </w:rPr>
        <w:t>工作时间：</w:t>
      </w:r>
      <w:r>
        <w:rPr>
          <w:rFonts w:ascii="Arial" w:hAnsi="Arial" w:eastAsia="黑体" w:cs="Arial"/>
        </w:rPr>
        <w:t>周一</w:t>
      </w:r>
      <w:r>
        <w:rPr>
          <w:rFonts w:hint="eastAsia" w:ascii="Arial" w:hAnsi="Arial" w:eastAsia="黑体" w:cs="Arial"/>
        </w:rPr>
        <w:t>至周五</w:t>
      </w:r>
      <w:r>
        <w:rPr>
          <w:rFonts w:ascii="Arial" w:hAnsi="Arial" w:eastAsia="黑体" w:cs="Arial"/>
        </w:rPr>
        <w:t xml:space="preserve"> 8:00</w:t>
      </w:r>
      <w:r>
        <w:rPr>
          <w:rFonts w:hint="eastAsia" w:ascii="Arial" w:hAnsi="Arial" w:eastAsia="黑体" w:cs="Arial"/>
        </w:rPr>
        <w:t>至</w:t>
      </w:r>
      <w:r>
        <w:rPr>
          <w:rFonts w:ascii="Arial" w:hAnsi="Arial" w:eastAsia="黑体" w:cs="Arial"/>
        </w:rPr>
        <w:t>16:00</w:t>
      </w:r>
    </w:p>
    <w:p>
      <w:pPr>
        <w:spacing w:line="360" w:lineRule="auto"/>
        <w:ind w:left="630" w:leftChars="300"/>
        <w:jc w:val="left"/>
        <w:rPr>
          <w:rFonts w:ascii="Arial" w:hAnsi="Arial" w:eastAsia="黑体" w:cs="Arial"/>
        </w:rPr>
      </w:pPr>
    </w:p>
    <w:p>
      <w:pPr>
        <w:pStyle w:val="20"/>
        <w:numPr>
          <w:ilvl w:val="0"/>
          <w:numId w:val="20"/>
        </w:numPr>
        <w:spacing w:line="360" w:lineRule="auto"/>
        <w:ind w:firstLineChars="0"/>
        <w:jc w:val="left"/>
        <w:rPr>
          <w:rFonts w:ascii="Arial" w:hAnsi="Arial" w:eastAsia="黑体" w:cs="Arial"/>
        </w:rPr>
      </w:pPr>
      <w:r>
        <w:rPr>
          <w:rFonts w:ascii="Arial" w:hAnsi="Arial" w:eastAsia="黑体" w:cs="Arial"/>
        </w:rPr>
        <w:t>关于报考、签证手续及日本留学生活指导，可咨询</w:t>
      </w:r>
    </w:p>
    <w:p>
      <w:pPr>
        <w:spacing w:line="360" w:lineRule="auto"/>
        <w:ind w:left="630" w:leftChars="300"/>
        <w:jc w:val="left"/>
        <w:rPr>
          <w:rFonts w:ascii="Arial" w:hAnsi="Arial" w:eastAsia="黑体" w:cs="Arial"/>
          <w:b/>
          <w:bCs/>
          <w:color w:val="8E0000"/>
        </w:rPr>
      </w:pPr>
      <w:r>
        <w:rPr>
          <w:rFonts w:ascii="Arial" w:hAnsi="Arial" w:eastAsia="黑体" w:cs="Arial"/>
          <w:b/>
          <w:bCs/>
          <w:color w:val="8E0000"/>
        </w:rPr>
        <w:t xml:space="preserve">日中文化交流中心 </w:t>
      </w:r>
    </w:p>
    <w:p>
      <w:pPr>
        <w:spacing w:line="360" w:lineRule="auto"/>
        <w:ind w:left="630" w:leftChars="300"/>
        <w:jc w:val="left"/>
        <w:rPr>
          <w:rFonts w:ascii="Arial" w:hAnsi="Arial" w:eastAsia="黑体" w:cs="Arial"/>
        </w:rPr>
      </w:pPr>
      <w:r>
        <w:rPr>
          <w:rFonts w:ascii="Arial" w:hAnsi="Arial" w:eastAsia="黑体" w:cs="Arial"/>
        </w:rPr>
        <w:t>邮箱：</w:t>
      </w:r>
      <w:r>
        <w:fldChar w:fldCharType="begin"/>
      </w:r>
      <w:r>
        <w:instrText xml:space="preserve"> HYPERLINK "mailto:bjdq@xf-world.org" </w:instrText>
      </w:r>
      <w:r>
        <w:fldChar w:fldCharType="separate"/>
      </w:r>
      <w:r>
        <w:rPr>
          <w:rStyle w:val="15"/>
          <w:rFonts w:hint="eastAsia" w:ascii="微软雅黑" w:hAnsi="微软雅黑" w:eastAsia="微软雅黑"/>
          <w:szCs w:val="21"/>
        </w:rPr>
        <w:t>bjdq@xf-world.org</w:t>
      </w:r>
      <w:r>
        <w:rPr>
          <w:rStyle w:val="15"/>
          <w:rFonts w:hint="eastAsia" w:ascii="微软雅黑" w:hAnsi="微软雅黑" w:eastAsia="微软雅黑"/>
          <w:szCs w:val="21"/>
        </w:rPr>
        <w:fldChar w:fldCharType="end"/>
      </w:r>
    </w:p>
    <w:p>
      <w:pPr>
        <w:spacing w:line="360" w:lineRule="auto"/>
        <w:ind w:left="630" w:leftChars="300"/>
        <w:jc w:val="left"/>
        <w:rPr>
          <w:rFonts w:ascii="Arial" w:hAnsi="Arial" w:eastAsia="黑体" w:cs="Arial"/>
        </w:rPr>
      </w:pPr>
      <w:r>
        <w:rPr>
          <w:rFonts w:hint="eastAsia" w:ascii="Arial" w:hAnsi="Arial" w:eastAsia="黑体" w:cs="Arial"/>
        </w:rPr>
        <w:t>咨询电话：</w:t>
      </w:r>
      <w:r>
        <w:rPr>
          <w:rFonts w:ascii="Arial" w:hAnsi="Arial" w:eastAsia="黑体" w:cs="Arial"/>
        </w:rPr>
        <w:t xml:space="preserve"> </w:t>
      </w:r>
      <w:r>
        <w:rPr>
          <w:rFonts w:hint="eastAsia" w:ascii="微软雅黑" w:hAnsi="微软雅黑" w:eastAsia="微软雅黑" w:cs="Times New Roman"/>
          <w:szCs w:val="21"/>
        </w:rPr>
        <w:t>010-80698305</w:t>
      </w:r>
    </w:p>
    <w:p>
      <w:pPr>
        <w:spacing w:line="360" w:lineRule="auto"/>
        <w:ind w:left="630" w:leftChars="300"/>
        <w:jc w:val="left"/>
        <w:rPr>
          <w:rFonts w:ascii="Arial" w:hAnsi="Arial" w:eastAsia="黑体" w:cs="Arial"/>
          <w:lang w:eastAsia="zh-Hans"/>
        </w:rPr>
      </w:pPr>
      <w:r>
        <w:rPr>
          <w:rFonts w:hint="eastAsia" w:ascii="Arial" w:hAnsi="Arial" w:eastAsia="黑体" w:cs="Arial"/>
          <w:lang w:eastAsia="zh-Hans"/>
        </w:rPr>
        <w:t>预报名链接：http://apply.xf-world.org</w:t>
      </w:r>
    </w:p>
    <w:p>
      <w:pPr>
        <w:spacing w:line="360" w:lineRule="auto"/>
        <w:ind w:left="630" w:leftChars="300"/>
        <w:jc w:val="left"/>
        <w:rPr>
          <w:rFonts w:ascii="Arial" w:hAnsi="Arial" w:eastAsia="黑体" w:cs="Arial"/>
        </w:rPr>
      </w:pPr>
    </w:p>
    <w:p>
      <w:pPr>
        <w:pStyle w:val="20"/>
        <w:numPr>
          <w:ilvl w:val="0"/>
          <w:numId w:val="20"/>
        </w:numPr>
        <w:spacing w:line="360" w:lineRule="auto"/>
        <w:ind w:firstLineChars="0"/>
        <w:jc w:val="left"/>
        <w:rPr>
          <w:rFonts w:ascii="Arial" w:hAnsi="Arial" w:eastAsia="黑体" w:cs="Arial"/>
        </w:rPr>
      </w:pPr>
      <w:r>
        <w:rPr>
          <w:rFonts w:ascii="Arial" w:hAnsi="Arial" w:eastAsia="黑体" w:cs="Arial"/>
        </w:rPr>
        <w:t>关于院校学分转换请咨询各校院系</w:t>
      </w:r>
      <w:r>
        <w:rPr>
          <w:rFonts w:hint="eastAsia" w:ascii="Arial" w:hAnsi="Arial" w:eastAsia="黑体" w:cs="Arial"/>
        </w:rPr>
        <w:t>。</w:t>
      </w:r>
    </w:p>
    <w:p>
      <w:pPr>
        <w:widowControl/>
        <w:jc w:val="left"/>
        <w:rPr>
          <w:rFonts w:ascii="Arial" w:hAnsi="Arial" w:eastAsia="黑体" w:cs="Arial"/>
        </w:rPr>
      </w:pPr>
    </w:p>
    <w:p>
      <w:pPr>
        <w:widowControl/>
        <w:jc w:val="left"/>
        <w:rPr>
          <w:rFonts w:ascii="Arial" w:hAnsi="Arial" w:eastAsia="黑体" w:cs="Arial"/>
        </w:rPr>
      </w:pPr>
    </w:p>
    <w:p>
      <w:pPr>
        <w:widowControl/>
        <w:jc w:val="left"/>
        <w:rPr>
          <w:rFonts w:ascii="Arial" w:hAnsi="Arial" w:eastAsia="黑体" w:cs="Arial"/>
        </w:rPr>
      </w:pPr>
    </w:p>
    <w:p>
      <w:pPr>
        <w:widowControl/>
        <w:jc w:val="left"/>
        <w:rPr>
          <w:rFonts w:ascii="Arial" w:hAnsi="Arial" w:eastAsia="黑体" w:cs="Arial"/>
          <w:sz w:val="30"/>
          <w:szCs w:val="30"/>
          <w:lang w:eastAsia="zh-Hans"/>
        </w:rPr>
      </w:pPr>
    </w:p>
    <w:p>
      <w:pPr>
        <w:widowControl/>
        <w:jc w:val="left"/>
        <w:rPr>
          <w:rFonts w:ascii="Arial" w:hAnsi="Arial" w:eastAsia="黑体" w:cs="Arial"/>
          <w:lang w:eastAsia="zh-Hans"/>
        </w:rPr>
      </w:pPr>
    </w:p>
    <w:p>
      <w:pPr>
        <w:widowControl/>
        <w:jc w:val="left"/>
        <w:rPr>
          <w:rFonts w:ascii="Tahoma"/>
          <w:color w:val="C00000"/>
          <w:sz w:val="32"/>
          <w:szCs w:val="32"/>
        </w:rPr>
      </w:pPr>
      <w:bookmarkStart w:id="21" w:name="_Toc121101524_WPSOffice_Level1"/>
      <w:bookmarkStart w:id="22" w:name="_Toc178648214_WPSOffice_Level1"/>
      <w:r>
        <w:rPr>
          <w:rFonts w:hint="eastAsia" w:ascii="Arial" w:hAnsi="Arial" w:eastAsia="黑体" w:cs="Arial"/>
          <w:color w:val="C00000"/>
          <w:sz w:val="32"/>
          <w:szCs w:val="32"/>
          <w:lang w:eastAsia="zh-Hans"/>
        </w:rPr>
        <w:t>关于早稻田大学</w:t>
      </w:r>
      <w:r>
        <w:rPr>
          <w:rFonts w:ascii="Arial" w:hAnsi="Arial" w:eastAsia="黑体" w:cs="Arial"/>
          <w:color w:val="C00000"/>
          <w:sz w:val="32"/>
          <w:szCs w:val="32"/>
          <w:lang w:eastAsia="zh-Hans"/>
        </w:rPr>
        <w:t>CJL</w:t>
      </w:r>
      <w:bookmarkEnd w:id="21"/>
      <w:bookmarkEnd w:id="22"/>
    </w:p>
    <w:p>
      <w:pPr>
        <w:widowControl/>
        <w:jc w:val="left"/>
        <w:rPr>
          <w:rFonts w:ascii="Arial" w:hAnsi="Arial" w:eastAsia="黑体" w:cs="Arial"/>
          <w:lang w:eastAsia="zh-Hans"/>
        </w:rPr>
      </w:pPr>
      <w:r>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1828800" cy="1828800"/>
                <wp:effectExtent l="6350" t="6350" r="19050" b="19050"/>
                <wp:wrapSquare wrapText="bothSides"/>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before="14"/>
                              <w:rPr>
                                <w:rFonts w:ascii="Tahoma"/>
                                <w:color w:val="231F20"/>
                                <w:sz w:val="24"/>
                                <w:szCs w:val="24"/>
                              </w:rPr>
                            </w:pPr>
                            <w:r>
                              <w:rPr>
                                <w:rFonts w:ascii="Tahoma"/>
                                <w:color w:val="231F20"/>
                                <w:sz w:val="24"/>
                                <w:szCs w:val="24"/>
                              </w:rPr>
                              <w:t>Center for Japanese Language</w:t>
                            </w:r>
                          </w:p>
                          <w:p>
                            <w:pPr>
                              <w:widowControl/>
                              <w:jc w:val="left"/>
                              <w:rPr>
                                <w:rFonts w:ascii="Arial" w:hAnsi="Arial" w:eastAsia="黑体" w:cs="Arial"/>
                                <w:lang w:eastAsia="zh-Hans"/>
                              </w:rPr>
                            </w:pPr>
                            <w:r>
                              <w:rPr>
                                <w:rFonts w:ascii="Arial" w:hAnsi="Arial" w:eastAsia="黑体" w:cs="Arial"/>
                                <w:lang w:eastAsia="zh-Hans"/>
                              </w:rPr>
                              <w:t>Waseda University</w:t>
                            </w:r>
                            <w:r>
                              <w:rPr>
                                <w:rFonts w:ascii="Arial" w:hAnsi="Arial" w:eastAsia="黑体" w:cs="Arial"/>
                                <w:lang w:eastAsia="zh-Hans"/>
                              </w:rPr>
                              <w:tab/>
                            </w:r>
                          </w:p>
                          <w:p>
                            <w:pPr>
                              <w:widowControl/>
                              <w:jc w:val="left"/>
                              <w:rPr>
                                <w:rFonts w:ascii="Arial" w:hAnsi="Arial" w:eastAsia="黑体" w:cs="Arial"/>
                                <w:lang w:eastAsia="zh-Hans"/>
                              </w:rPr>
                            </w:pPr>
                            <w:r>
                              <w:rPr>
                                <w:rFonts w:hint="eastAsia" w:ascii="Arial" w:hAnsi="Arial" w:eastAsia="黑体" w:cs="Arial"/>
                                <w:lang w:eastAsia="zh-Hans"/>
                              </w:rPr>
                              <w:t>早稲田大学日本語教育研究センター</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0pt;margin-top:0pt;height:144pt;width:144pt;mso-wrap-distance-bottom:0pt;mso-wrap-distance-left:9pt;mso-wrap-distance-right:9pt;mso-wrap-distance-top:0pt;mso-wrap-style:none;z-index:251665408;mso-width-relative:page;mso-height-relative:page;" fillcolor="#FFFFFF [3201]" filled="t" stroked="t" coordsize="21600,21600" o:gfxdata="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bKke9zwAAAAUBAAAPAAAAAAAAAAEA&#10;IAAAACIAAABkcnMvZG93bnJldi54bWxQSwECFAAUAAAACACHTuJAfl+T0FECAAC2BAAADgAAAAAA&#10;AAABACAAAAAeAQAAZHJzL2Uyb0RvYy54bWxQSwUGAAAAAAYABgBZAQAA4QUAAAAA&#10;">
                <v:fill on="t" focussize="0,0"/>
                <v:stroke weight="0.5pt" color="#000000 [3204]" joinstyle="round"/>
                <v:imagedata o:title=""/>
                <o:lock v:ext="edit" aspectratio="f"/>
                <v:textbox style="mso-fit-shape-to-text:t;">
                  <w:txbxContent>
                    <w:p>
                      <w:pPr>
                        <w:spacing w:before="14"/>
                        <w:rPr>
                          <w:rFonts w:ascii="Tahoma"/>
                          <w:color w:val="231F20"/>
                          <w:sz w:val="24"/>
                          <w:szCs w:val="24"/>
                        </w:rPr>
                      </w:pPr>
                      <w:r>
                        <w:rPr>
                          <w:rFonts w:ascii="Tahoma"/>
                          <w:color w:val="231F20"/>
                          <w:sz w:val="24"/>
                          <w:szCs w:val="24"/>
                        </w:rPr>
                        <w:t>Center for Japanese Language</w:t>
                      </w:r>
                    </w:p>
                    <w:p>
                      <w:pPr>
                        <w:widowControl/>
                        <w:jc w:val="left"/>
                        <w:rPr>
                          <w:rFonts w:ascii="Arial" w:hAnsi="Arial" w:eastAsia="黑体" w:cs="Arial"/>
                          <w:lang w:eastAsia="zh-Hans"/>
                        </w:rPr>
                      </w:pPr>
                      <w:r>
                        <w:rPr>
                          <w:rFonts w:ascii="Arial" w:hAnsi="Arial" w:eastAsia="黑体" w:cs="Arial"/>
                          <w:lang w:eastAsia="zh-Hans"/>
                        </w:rPr>
                        <w:t>Waseda University</w:t>
                      </w:r>
                      <w:r>
                        <w:rPr>
                          <w:rFonts w:ascii="Arial" w:hAnsi="Arial" w:eastAsia="黑体" w:cs="Arial"/>
                          <w:lang w:eastAsia="zh-Hans"/>
                        </w:rPr>
                        <w:tab/>
                      </w:r>
                    </w:p>
                    <w:p>
                      <w:pPr>
                        <w:widowControl/>
                        <w:jc w:val="left"/>
                        <w:rPr>
                          <w:rFonts w:ascii="Arial" w:hAnsi="Arial" w:eastAsia="黑体" w:cs="Arial"/>
                          <w:lang w:eastAsia="zh-Hans"/>
                        </w:rPr>
                      </w:pPr>
                      <w:r>
                        <w:rPr>
                          <w:rFonts w:hint="eastAsia" w:ascii="Arial" w:hAnsi="Arial" w:eastAsia="黑体" w:cs="Arial"/>
                          <w:lang w:eastAsia="zh-Hans"/>
                        </w:rPr>
                        <w:t>早稲田大学日本語教育研究センター</w:t>
                      </w:r>
                    </w:p>
                  </w:txbxContent>
                </v:textbox>
                <w10:wrap type="square"/>
              </v:shape>
            </w:pict>
          </mc:Fallback>
        </mc:AlternateContent>
      </w:r>
    </w:p>
    <w:p>
      <w:pPr>
        <w:widowControl/>
        <w:jc w:val="left"/>
        <w:rPr>
          <w:rFonts w:ascii="Arial" w:hAnsi="Arial" w:eastAsia="黑体" w:cs="Arial"/>
          <w:lang w:eastAsia="zh-Hans"/>
        </w:rPr>
      </w:pPr>
    </w:p>
    <w:p>
      <w:pPr>
        <w:widowControl/>
        <w:jc w:val="left"/>
        <w:rPr>
          <w:rFonts w:ascii="Arial" w:hAnsi="Arial" w:eastAsia="黑体" w:cs="Arial"/>
          <w:color w:val="0000FF"/>
          <w:sz w:val="30"/>
          <w:szCs w:val="30"/>
          <w:lang w:eastAsia="zh-Hans"/>
          <w14:textFill>
            <w14:gradFill>
              <w14:gsLst>
                <w14:gs w14:pos="0">
                  <w14:srgbClr w14:val="E30000"/>
                </w14:gs>
                <w14:gs w14:pos="100000">
                  <w14:srgbClr w14:val="760303"/>
                </w14:gs>
              </w14:gsLst>
              <w14:lin w14:ang="0" w14:scaled="0"/>
            </w14:gradFill>
          </w14:textFill>
        </w:rPr>
      </w:pPr>
      <w:r>
        <w:rPr>
          <w:rFonts w:ascii="Arial" w:hAnsi="Arial" w:eastAsia="黑体" w:cs="Arial"/>
          <w:lang w:eastAsia="zh-Hans"/>
        </w:rPr>
        <w:t xml:space="preserve">   </w:t>
      </w:r>
      <w:r>
        <w:rPr>
          <w:rFonts w:ascii="Arial" w:hAnsi="Arial" w:eastAsia="黑体" w:cs="Arial"/>
          <w:color w:val="0000FF"/>
          <w:sz w:val="30"/>
          <w:szCs w:val="30"/>
          <w:lang w:eastAsia="zh-Hans"/>
          <w14:textFill>
            <w14:gradFill>
              <w14:gsLst>
                <w14:gs w14:pos="0">
                  <w14:srgbClr w14:val="E30000"/>
                </w14:gs>
                <w14:gs w14:pos="100000">
                  <w14:srgbClr w14:val="760303"/>
                </w14:gs>
              </w14:gsLst>
              <w14:lin w14:ang="0" w14:scaled="0"/>
            </w14:gradFill>
          </w14:textFill>
        </w:rPr>
        <w:t xml:space="preserve"> </w:t>
      </w:r>
      <w:bookmarkStart w:id="23" w:name="_Toc1305082854_WPSOffice_Level1"/>
      <w:bookmarkStart w:id="24" w:name="_Toc1987038756_WPSOffice_Level1"/>
      <w:r>
        <w:rPr>
          <w:rFonts w:ascii="Arial" w:hAnsi="Arial" w:eastAsia="黑体" w:cs="Arial"/>
          <w:color w:val="000000" w:themeColor="text1"/>
          <w:sz w:val="30"/>
          <w:szCs w:val="30"/>
          <w:lang w:eastAsia="zh-Hans"/>
          <w14:textFill>
            <w14:solidFill>
              <w14:schemeClr w14:val="tx1"/>
            </w14:solidFill>
          </w14:textFill>
        </w:rPr>
        <w:t>CJL</w:t>
      </w:r>
      <w:r>
        <w:rPr>
          <w:rFonts w:hint="eastAsia" w:ascii="Arial" w:hAnsi="Arial" w:eastAsia="黑体" w:cs="Arial"/>
          <w:color w:val="000000" w:themeColor="text1"/>
          <w:sz w:val="30"/>
          <w:szCs w:val="30"/>
          <w:lang w:eastAsia="zh-Hans"/>
          <w14:textFill>
            <w14:solidFill>
              <w14:schemeClr w14:val="tx1"/>
            </w14:solidFill>
          </w14:textFill>
        </w:rPr>
        <w:t>简介</w:t>
      </w:r>
      <w:r>
        <w:rPr>
          <w:rFonts w:ascii="Arial" w:hAnsi="Arial" w:eastAsia="黑体" w:cs="Arial"/>
          <w:color w:val="000000" w:themeColor="text1"/>
          <w:sz w:val="30"/>
          <w:szCs w:val="30"/>
          <w:lang w:eastAsia="zh-Hans"/>
          <w14:textFill>
            <w14:solidFill>
              <w14:schemeClr w14:val="tx1"/>
            </w14:solidFill>
          </w14:textFill>
        </w:rPr>
        <w:t>:</w:t>
      </w:r>
      <w:bookmarkEnd w:id="23"/>
      <w:bookmarkEnd w:id="24"/>
    </w:p>
    <w:p>
      <w:pPr>
        <w:widowControl/>
        <w:jc w:val="left"/>
        <w:rPr>
          <w:rFonts w:ascii="Arial" w:hAnsi="Arial" w:eastAsia="黑体" w:cs="Arial"/>
          <w:lang w:eastAsia="zh-Hans"/>
        </w:rPr>
      </w:pPr>
    </w:p>
    <w:p>
      <w:pPr>
        <w:widowControl/>
        <w:jc w:val="left"/>
        <w:rPr>
          <w:rFonts w:ascii="Arial" w:hAnsi="Arial" w:eastAsia="黑体" w:cs="Arial"/>
          <w:lang w:eastAsia="zh-Hans"/>
        </w:rPr>
      </w:pPr>
      <w:r>
        <w:rPr>
          <w:rFonts w:ascii="Arial" w:hAnsi="Arial" w:eastAsia="黑体" w:cs="Arial"/>
          <w:lang w:eastAsia="zh-Hans"/>
        </w:rPr>
        <w:t xml:space="preserve">    </w:t>
      </w:r>
      <w:r>
        <w:rPr>
          <w:rFonts w:hint="eastAsia" w:ascii="Arial" w:hAnsi="Arial" w:eastAsia="黑体" w:cs="Arial"/>
          <w:lang w:eastAsia="zh-Hans"/>
        </w:rPr>
        <w:t>早稻田大学</w:t>
      </w:r>
      <w:r>
        <w:rPr>
          <w:rFonts w:ascii="Arial" w:hAnsi="Arial" w:eastAsia="黑体" w:cs="Arial"/>
          <w:lang w:eastAsia="zh-Hans"/>
        </w:rPr>
        <w:t>CJL</w:t>
      </w:r>
      <w:r>
        <w:rPr>
          <w:rFonts w:hint="eastAsia" w:ascii="Arial" w:hAnsi="Arial" w:eastAsia="黑体" w:cs="Arial"/>
          <w:lang w:eastAsia="zh-Hans"/>
        </w:rPr>
        <w:t>为此项目教学实施方，前身可以追溯到</w:t>
      </w:r>
      <w:r>
        <w:rPr>
          <w:rFonts w:ascii="Arial" w:hAnsi="Arial" w:eastAsia="黑体" w:cs="Arial"/>
          <w:lang w:eastAsia="zh-Hans"/>
        </w:rPr>
        <w:t>1903</w:t>
      </w:r>
      <w:r>
        <w:rPr>
          <w:rFonts w:hint="eastAsia" w:ascii="Arial" w:hAnsi="Arial" w:eastAsia="黑体" w:cs="Arial"/>
          <w:lang w:eastAsia="zh-Hans"/>
        </w:rPr>
        <w:t>年设立的清国留学生部，并于</w:t>
      </w:r>
      <w:r>
        <w:rPr>
          <w:rFonts w:ascii="Arial" w:hAnsi="Arial" w:eastAsia="黑体" w:cs="Arial"/>
          <w:lang w:eastAsia="zh-Hans"/>
        </w:rPr>
        <w:t>1988</w:t>
      </w:r>
      <w:r>
        <w:rPr>
          <w:rFonts w:hint="eastAsia" w:ascii="Arial" w:hAnsi="Arial" w:eastAsia="黑体" w:cs="Arial"/>
          <w:lang w:eastAsia="zh-Hans"/>
        </w:rPr>
        <w:t>年正式成立为日本语教育研究中心，至今超过</w:t>
      </w:r>
      <w:r>
        <w:rPr>
          <w:rFonts w:ascii="Arial" w:hAnsi="Arial" w:eastAsia="黑体" w:cs="Arial"/>
          <w:lang w:eastAsia="zh-Hans"/>
        </w:rPr>
        <w:t>30</w:t>
      </w:r>
      <w:r>
        <w:rPr>
          <w:rFonts w:hint="eastAsia" w:ascii="Arial" w:hAnsi="Arial" w:eastAsia="黑体" w:cs="Arial"/>
          <w:lang w:eastAsia="zh-Hans"/>
        </w:rPr>
        <w:t>年。</w:t>
      </w:r>
      <w:r>
        <w:rPr>
          <w:rFonts w:ascii="Arial" w:hAnsi="Arial" w:eastAsia="黑体" w:cs="Arial"/>
          <w:lang w:eastAsia="zh-Hans"/>
        </w:rPr>
        <w:t>早稻田大学约8000名留学生中，有一半在CJL学习日语课程。</w:t>
      </w:r>
    </w:p>
    <w:p>
      <w:pPr>
        <w:widowControl/>
        <w:ind w:firstLine="420" w:firstLineChars="200"/>
        <w:jc w:val="left"/>
        <w:rPr>
          <w:rFonts w:ascii="Arial" w:hAnsi="Arial" w:eastAsia="黑体" w:cs="Arial"/>
          <w:lang w:eastAsia="zh-Hans"/>
        </w:rPr>
      </w:pPr>
      <w:r>
        <w:rPr>
          <w:rFonts w:ascii="Arial" w:hAnsi="Arial" w:eastAsia="黑体" w:cs="Arial"/>
          <w:lang w:eastAsia="zh-Hans"/>
        </w:rPr>
        <w:t>在CJL学习的学生范围广泛，包括早稻田大学附属学校和研究生院的普通学生、非学位学生、国际交换生和CJL直属的国际学生。</w:t>
      </w:r>
      <w:r>
        <w:rPr>
          <w:rFonts w:hint="eastAsia" w:ascii="Arial" w:hAnsi="Arial" w:eastAsia="黑体" w:cs="Arial"/>
          <w:lang w:val="en-US" w:eastAsia="zh-CN"/>
        </w:rPr>
        <w:t>共有</w:t>
      </w:r>
      <w:r>
        <w:rPr>
          <w:rFonts w:ascii="Arial" w:hAnsi="Arial" w:eastAsia="黑体" w:cs="Arial"/>
          <w:lang w:eastAsia="zh-Hans"/>
        </w:rPr>
        <w:t>大约</w:t>
      </w:r>
      <w:r>
        <w:rPr>
          <w:rFonts w:hint="eastAsia" w:ascii="Arial" w:hAnsi="Arial" w:eastAsia="黑体" w:cs="Arial"/>
          <w:lang w:eastAsia="zh-Hans"/>
        </w:rPr>
        <w:t>有来自</w:t>
      </w:r>
      <w:r>
        <w:rPr>
          <w:rFonts w:ascii="Arial" w:hAnsi="Arial" w:eastAsia="黑体" w:cs="Arial"/>
          <w:lang w:eastAsia="zh-Hans"/>
        </w:rPr>
        <w:t>100个不同国家和地区的学生</w:t>
      </w:r>
      <w:r>
        <w:rPr>
          <w:rFonts w:hint="eastAsia" w:ascii="Arial" w:hAnsi="Arial" w:eastAsia="黑体" w:cs="Arial"/>
          <w:lang w:eastAsia="zh-Hans"/>
        </w:rPr>
        <w:t>。CJL有近</w:t>
      </w:r>
      <w:r>
        <w:rPr>
          <w:rFonts w:ascii="Arial" w:hAnsi="Arial" w:eastAsia="黑体" w:cs="Arial"/>
          <w:lang w:eastAsia="zh-Hans"/>
        </w:rPr>
        <w:t>200</w:t>
      </w:r>
      <w:r>
        <w:rPr>
          <w:rFonts w:hint="eastAsia" w:ascii="Arial" w:hAnsi="Arial" w:eastAsia="黑体" w:cs="Arial"/>
          <w:lang w:eastAsia="zh-Hans"/>
        </w:rPr>
        <w:t>名教师，</w:t>
      </w:r>
      <w:r>
        <w:rPr>
          <w:rFonts w:ascii="Arial" w:hAnsi="Arial" w:eastAsia="黑体" w:cs="Arial"/>
          <w:lang w:eastAsia="zh-Hans"/>
        </w:rPr>
        <w:t>每周</w:t>
      </w:r>
      <w:r>
        <w:rPr>
          <w:rFonts w:hint="eastAsia" w:ascii="Arial" w:hAnsi="Arial" w:eastAsia="黑体" w:cs="Arial"/>
          <w:lang w:eastAsia="zh-Hans"/>
        </w:rPr>
        <w:t>约提供</w:t>
      </w:r>
      <w:r>
        <w:rPr>
          <w:rFonts w:ascii="Arial" w:hAnsi="Arial" w:eastAsia="黑体" w:cs="Arial"/>
          <w:lang w:eastAsia="zh-Hans"/>
        </w:rPr>
        <w:t>650小时的课程</w:t>
      </w:r>
      <w:r>
        <w:rPr>
          <w:rFonts w:hint="eastAsia" w:ascii="Arial" w:hAnsi="Arial" w:eastAsia="黑体" w:cs="Arial"/>
          <w:lang w:eastAsia="zh-Hans"/>
        </w:rPr>
        <w:t>。</w:t>
      </w:r>
    </w:p>
    <w:p>
      <w:pPr>
        <w:widowControl/>
        <w:ind w:firstLine="420" w:firstLineChars="200"/>
        <w:jc w:val="left"/>
        <w:rPr>
          <w:rFonts w:ascii="Arial" w:hAnsi="Arial" w:eastAsia="黑体" w:cs="Arial"/>
          <w:lang w:eastAsia="zh-Hans"/>
        </w:rPr>
      </w:pPr>
      <w:r>
        <w:rPr>
          <w:rFonts w:hint="eastAsia" w:ascii="Arial" w:hAnsi="Arial" w:eastAsia="黑体" w:cs="Arial"/>
          <w:lang w:eastAsia="zh-Hans"/>
        </w:rPr>
        <w:t>CJL位于早稻田大学在东京都内最早的校区。交通便利。</w:t>
      </w:r>
    </w:p>
    <w:p>
      <w:pPr>
        <w:widowControl/>
        <w:ind w:firstLine="420" w:firstLineChars="200"/>
        <w:jc w:val="left"/>
        <w:rPr>
          <w:rFonts w:ascii="Arial" w:hAnsi="Arial" w:eastAsia="黑体" w:cs="Arial"/>
          <w:lang w:eastAsia="zh-Hans"/>
        </w:rPr>
      </w:pPr>
    </w:p>
    <w:p>
      <w:pPr>
        <w:widowControl/>
        <w:ind w:firstLine="315" w:firstLineChars="150"/>
        <w:jc w:val="left"/>
        <w:rPr>
          <w:rFonts w:ascii="Arial" w:hAnsi="Arial" w:eastAsia="黑体" w:cs="Arial"/>
          <w:lang w:eastAsia="zh-Hans"/>
        </w:rPr>
      </w:pPr>
      <w:r>
        <w:drawing>
          <wp:anchor distT="0" distB="0" distL="114300" distR="114300" simplePos="0" relativeHeight="251650048" behindDoc="1" locked="0" layoutInCell="1" allowOverlap="1">
            <wp:simplePos x="0" y="0"/>
            <wp:positionH relativeFrom="column">
              <wp:posOffset>-562610</wp:posOffset>
            </wp:positionH>
            <wp:positionV relativeFrom="paragraph">
              <wp:posOffset>156210</wp:posOffset>
            </wp:positionV>
            <wp:extent cx="6960235" cy="3221990"/>
            <wp:effectExtent l="0" t="0" r="24765" b="3810"/>
            <wp:wrapNone/>
            <wp:docPr id="1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
                    <pic:cNvPicPr>
                      <a:picLocks noChangeAspect="1"/>
                    </pic:cNvPicPr>
                  </pic:nvPicPr>
                  <pic:blipFill>
                    <a:blip r:embed="rId7"/>
                    <a:stretch>
                      <a:fillRect/>
                    </a:stretch>
                  </pic:blipFill>
                  <pic:spPr>
                    <a:xfrm>
                      <a:off x="0" y="0"/>
                      <a:ext cx="6960235" cy="3221990"/>
                    </a:xfrm>
                    <a:prstGeom prst="rect">
                      <a:avLst/>
                    </a:prstGeom>
                    <a:noFill/>
                    <a:ln w="9525">
                      <a:noFill/>
                    </a:ln>
                  </pic:spPr>
                </pic:pic>
              </a:graphicData>
            </a:graphic>
          </wp:anchor>
        </w:drawing>
      </w:r>
    </w:p>
    <w:p>
      <w:pPr>
        <w:widowControl/>
        <w:ind w:firstLine="315" w:firstLineChars="150"/>
        <w:jc w:val="left"/>
        <w:rPr>
          <w:rFonts w:ascii="Arial" w:hAnsi="Arial" w:eastAsia="黑体" w:cs="Arial"/>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jc w:val="left"/>
        <w:rPr>
          <w:lang w:eastAsia="zh-Hans"/>
        </w:rPr>
      </w:pPr>
    </w:p>
    <w:p>
      <w:pPr>
        <w:ind w:firstLine="270"/>
        <w:jc w:val="left"/>
        <w:rPr>
          <w:lang w:eastAsia="zh-Hans"/>
        </w:rPr>
      </w:pPr>
    </w:p>
    <w:p>
      <w:pPr>
        <w:widowControl/>
        <w:jc w:val="left"/>
        <w:rPr>
          <w:rFonts w:ascii="Arial" w:hAnsi="Arial" w:eastAsia="黑体" w:cs="Arial"/>
          <w:color w:val="000000" w:themeColor="text1"/>
          <w:sz w:val="30"/>
          <w:szCs w:val="30"/>
          <w:lang w:eastAsia="zh-Hans"/>
          <w14:textFill>
            <w14:solidFill>
              <w14:schemeClr w14:val="tx1"/>
            </w14:solidFill>
          </w14:textFill>
        </w:rPr>
      </w:pPr>
      <w:bookmarkStart w:id="25" w:name="_Toc129556720_WPSOffice_Level1"/>
      <w:bookmarkStart w:id="26" w:name="_Toc642177595_WPSOffice_Level1"/>
      <w:r>
        <w:rPr>
          <w:rFonts w:ascii="Arial" w:hAnsi="Arial" w:eastAsia="黑体" w:cs="Arial"/>
          <w:color w:val="000000" w:themeColor="text1"/>
          <w:sz w:val="30"/>
          <w:szCs w:val="30"/>
          <w:lang w:eastAsia="zh-Hans"/>
          <w14:textFill>
            <w14:solidFill>
              <w14:schemeClr w14:val="tx1"/>
            </w14:solidFill>
          </w14:textFill>
        </w:rPr>
        <w:t>CJL</w:t>
      </w:r>
      <w:r>
        <w:rPr>
          <w:rFonts w:hint="eastAsia" w:ascii="Arial" w:hAnsi="Arial" w:eastAsia="黑体" w:cs="Arial"/>
          <w:color w:val="000000" w:themeColor="text1"/>
          <w:sz w:val="30"/>
          <w:szCs w:val="30"/>
          <w:lang w:eastAsia="zh-Hans"/>
          <w14:textFill>
            <w14:solidFill>
              <w14:schemeClr w14:val="tx1"/>
            </w14:solidFill>
          </w14:textFill>
        </w:rPr>
        <w:t>教学特色</w:t>
      </w:r>
      <w:bookmarkEnd w:id="25"/>
      <w:bookmarkEnd w:id="26"/>
    </w:p>
    <w:p>
      <w:pPr>
        <w:pStyle w:val="10"/>
        <w:spacing w:before="82"/>
        <w:ind w:left="22"/>
        <w:rPr>
          <w:rFonts w:ascii="黑体" w:hAnsi="黑体" w:eastAsia="黑体" w:cs="黑体"/>
          <w:kern w:val="24"/>
          <w:sz w:val="21"/>
          <w:szCs w:val="21"/>
        </w:rPr>
      </w:pPr>
      <w:r>
        <w:rPr>
          <w:rFonts w:hint="eastAsia" w:ascii="黑体" w:hAnsi="黑体" w:eastAsia="黑体" w:cs="黑体"/>
          <w:kern w:val="24"/>
          <w:sz w:val="21"/>
          <w:szCs w:val="21"/>
        </w:rPr>
        <w:t>Creating a "Personalized Timetable"</w:t>
      </w:r>
    </w:p>
    <w:p>
      <w:pPr>
        <w:pStyle w:val="10"/>
        <w:spacing w:before="82"/>
        <w:ind w:left="22"/>
        <w:rPr>
          <w:rFonts w:ascii="黑体" w:hAnsi="黑体" w:eastAsia="黑体" w:cs="黑体"/>
          <w:kern w:val="24"/>
          <w:sz w:val="21"/>
          <w:szCs w:val="21"/>
          <w:lang w:eastAsia="zh-Hans"/>
        </w:rPr>
      </w:pPr>
      <w:r>
        <w:rPr>
          <w:rFonts w:hint="eastAsia" w:ascii="黑体" w:hAnsi="黑体" w:eastAsia="黑体" w:cs="黑体"/>
          <w:kern w:val="24"/>
          <w:sz w:val="21"/>
          <w:szCs w:val="21"/>
          <w:lang w:eastAsia="zh-Hans"/>
        </w:rPr>
        <w:t>自主安排设计学习时间和内容</w:t>
      </w:r>
    </w:p>
    <w:p>
      <w:pPr>
        <w:jc w:val="left"/>
        <w:rPr>
          <w:lang w:eastAsia="zh-Hans"/>
        </w:rPr>
      </w:pPr>
    </w:p>
    <w:p>
      <w:pPr>
        <w:ind w:firstLine="270"/>
        <w:jc w:val="left"/>
        <w:rPr>
          <w:lang w:eastAsia="zh-Hans"/>
        </w:rPr>
      </w:pPr>
      <w:r>
        <mc:AlternateContent>
          <mc:Choice Requires="wps">
            <w:drawing>
              <wp:anchor distT="0" distB="0" distL="114300" distR="114300" simplePos="0" relativeHeight="251653120" behindDoc="0" locked="0" layoutInCell="1" allowOverlap="1">
                <wp:simplePos x="0" y="0"/>
                <wp:positionH relativeFrom="column">
                  <wp:posOffset>686435</wp:posOffset>
                </wp:positionH>
                <wp:positionV relativeFrom="paragraph">
                  <wp:posOffset>175895</wp:posOffset>
                </wp:positionV>
                <wp:extent cx="2257425" cy="1282065"/>
                <wp:effectExtent l="0" t="0" r="0" b="0"/>
                <wp:wrapNone/>
                <wp:docPr id="143" name="object 143"/>
                <wp:cNvGraphicFramePr/>
                <a:graphic xmlns:a="http://schemas.openxmlformats.org/drawingml/2006/main">
                  <a:graphicData uri="http://schemas.microsoft.com/office/word/2010/wordprocessingShape">
                    <wps:wsp>
                      <wps:cNvSpPr txBox="1"/>
                      <wps:spPr>
                        <a:xfrm>
                          <a:off x="0" y="0"/>
                          <a:ext cx="2257425" cy="1282065"/>
                        </a:xfrm>
                        <a:prstGeom prst="rect">
                          <a:avLst/>
                        </a:prstGeom>
                      </wps:spPr>
                      <wps:txbx>
                        <w:txbxContent>
                          <w:p>
                            <w:pPr>
                              <w:pStyle w:val="10"/>
                              <w:spacing w:before="20"/>
                              <w:ind w:left="20" w:right="8"/>
                            </w:pPr>
                            <w:r>
                              <w:rPr>
                                <w:rFonts w:ascii="Arial" w:hAnsi="Arial"/>
                                <w:color w:val="231F20"/>
                                <w:kern w:val="24"/>
                                <w:sz w:val="14"/>
                                <w:szCs w:val="14"/>
                              </w:rPr>
                              <w:t>After completing the JLP, I want to go to a graduate school in  Japan. I chose Comprehensive Japanese 6 as my main study  course, and other subjects which seem to be practical for my  study at graduate school. Also, I took an anime and manga  course because I thought that it would be fun to study Japanese  through my favorites.</w:t>
                            </w:r>
                          </w:p>
                          <w:p>
                            <w:pPr>
                              <w:pStyle w:val="10"/>
                              <w:spacing w:before="58"/>
                              <w:ind w:left="20" w:right="10"/>
                              <w:rPr>
                                <w:lang w:eastAsia="ja-JP"/>
                              </w:rPr>
                            </w:pPr>
                            <w:r>
                              <w:rPr>
                                <w:rFonts w:ascii="PMingLiU" w:hAnsi="PMingLiU"/>
                                <w:color w:val="231F20"/>
                                <w:kern w:val="24"/>
                                <w:sz w:val="12"/>
                                <w:szCs w:val="12"/>
                                <w:lang w:eastAsia="ja-JP"/>
                              </w:rPr>
                              <w:t>日本語プログラムを修了してから日本で大学院に進学したいで す。総合日本語６を中心に、大学院での勉強に役立ちそうな科目 を選択しました。あと、大好きな日本のアニメや漫画で日本語を 楽しく学べる科目も選択しました。</w:t>
                            </w:r>
                          </w:p>
                        </w:txbxContent>
                      </wps:txbx>
                      <wps:bodyPr vert="horz" wrap="square" lIns="0" tIns="12700" rIns="0" bIns="0" rtlCol="0">
                        <a:spAutoFit/>
                      </wps:bodyPr>
                    </wps:wsp>
                  </a:graphicData>
                </a:graphic>
              </wp:anchor>
            </w:drawing>
          </mc:Choice>
          <mc:Fallback>
            <w:pict>
              <v:shape id="object 143" o:spid="_x0000_s1026" o:spt="202" type="#_x0000_t202" style="position:absolute;left:0pt;margin-left:54.05pt;margin-top:13.85pt;height:100.95pt;width:177.75pt;z-index:251653120;mso-width-relative:page;mso-height-relative:page;" filled="f" stroked="f" coordsize="21600,21600" o:gfxdata="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0P1+U1wAAAAoBAAAPAAAAAAAAAAEAIAAAACIAAABkcnMvZG93bnJldi54&#10;bWxQSwECFAAUAAAACACHTuJANkYh58IBAACIAwAADgAAAAAAAAABACAAAAAmAQAAZHJzL2Uyb0Rv&#10;Yy54bWxQSwUGAAAAAAYABgBZAQAAWgUAAAAA&#10;">
                <v:fill on="f" focussize="0,0"/>
                <v:stroke on="f"/>
                <v:imagedata o:title=""/>
                <o:lock v:ext="edit" aspectratio="f"/>
                <v:textbox inset="0mm,1pt,0mm,0mm" style="mso-fit-shape-to-text:t;">
                  <w:txbxContent>
                    <w:p>
                      <w:pPr>
                        <w:pStyle w:val="10"/>
                        <w:spacing w:before="20"/>
                        <w:ind w:left="20" w:right="8"/>
                      </w:pPr>
                      <w:r>
                        <w:rPr>
                          <w:rFonts w:ascii="Arial" w:hAnsi="Arial"/>
                          <w:color w:val="231F20"/>
                          <w:kern w:val="24"/>
                          <w:sz w:val="14"/>
                          <w:szCs w:val="14"/>
                        </w:rPr>
                        <w:t>After completing the JLP, I want to go to a graduate school in  Japan. I chose Comprehensive Japanese 6 as my main study  course, and other subjects which seem to be practical for my  study at graduate school. Also, I took an anime and manga  course because I thought that it would be fun to study Japanese  through my favorites.</w:t>
                      </w:r>
                    </w:p>
                    <w:p>
                      <w:pPr>
                        <w:pStyle w:val="10"/>
                        <w:spacing w:before="58"/>
                        <w:ind w:left="20" w:right="10"/>
                        <w:rPr>
                          <w:lang w:eastAsia="ja-JP"/>
                        </w:rPr>
                      </w:pPr>
                      <w:r>
                        <w:rPr>
                          <w:rFonts w:ascii="PMingLiU" w:hAnsi="PMingLiU"/>
                          <w:color w:val="231F20"/>
                          <w:kern w:val="24"/>
                          <w:sz w:val="12"/>
                          <w:szCs w:val="12"/>
                          <w:lang w:eastAsia="ja-JP"/>
                        </w:rPr>
                        <w:t>日本語プログラムを修了してから日本で大学院に進学したいで す。総合日本語６を中心に、大学院での勉強に役立ちそうな科目 を選択しました。あと、大好きな日本のアニメや漫画で日本語を 楽しく学べる科目も選択しました。</w:t>
                      </w:r>
                    </w:p>
                  </w:txbxContent>
                </v:textbox>
              </v:shape>
            </w:pict>
          </mc:Fallback>
        </mc:AlternateContent>
      </w:r>
      <w:r>
        <mc:AlternateContent>
          <mc:Choice Requires="wpg">
            <w:drawing>
              <wp:anchor distT="0" distB="0" distL="114300" distR="114300" simplePos="0" relativeHeight="251652096" behindDoc="0" locked="0" layoutInCell="1" allowOverlap="1">
                <wp:simplePos x="0" y="0"/>
                <wp:positionH relativeFrom="column">
                  <wp:posOffset>-457200</wp:posOffset>
                </wp:positionH>
                <wp:positionV relativeFrom="paragraph">
                  <wp:posOffset>182880</wp:posOffset>
                </wp:positionV>
                <wp:extent cx="3450590" cy="2272665"/>
                <wp:effectExtent l="0" t="0" r="3810" b="13335"/>
                <wp:wrapNone/>
                <wp:docPr id="138" name="object 138"/>
                <wp:cNvGraphicFramePr/>
                <a:graphic xmlns:a="http://schemas.openxmlformats.org/drawingml/2006/main">
                  <a:graphicData uri="http://schemas.microsoft.com/office/word/2010/wordprocessingGroup">
                    <wpg:wgp>
                      <wpg:cNvGrpSpPr/>
                      <wpg:grpSpPr>
                        <a:xfrm>
                          <a:off x="0" y="0"/>
                          <a:ext cx="3450590" cy="2272665"/>
                          <a:chOff x="10929389" y="1510526"/>
                          <a:chExt cx="3450590" cy="2272665"/>
                        </a:xfrm>
                      </wpg:grpSpPr>
                      <pic:pic xmlns:pic="http://schemas.openxmlformats.org/drawingml/2006/picture">
                        <pic:nvPicPr>
                          <pic:cNvPr id="139" name="object 139"/>
                          <pic:cNvPicPr/>
                        </pic:nvPicPr>
                        <pic:blipFill>
                          <a:blip r:embed="rId8" cstate="print"/>
                          <a:stretch>
                            <a:fillRect/>
                          </a:stretch>
                        </pic:blipFill>
                        <pic:spPr>
                          <a:xfrm>
                            <a:off x="11616459" y="2494776"/>
                            <a:ext cx="72390" cy="113665"/>
                          </a:xfrm>
                          <a:prstGeom prst="rect">
                            <a:avLst/>
                          </a:prstGeom>
                        </pic:spPr>
                      </pic:pic>
                      <wps:wsp>
                        <wps:cNvPr id="140" name="object 140"/>
                        <wps:cNvSpPr/>
                        <wps:spPr>
                          <a:xfrm>
                            <a:off x="10929389" y="2259191"/>
                            <a:ext cx="629920" cy="629920"/>
                          </a:xfrm>
                          <a:custGeom>
                            <a:avLst/>
                            <a:gdLst/>
                            <a:ahLst/>
                            <a:cxnLst/>
                            <a:rect l="l" t="t" r="r" b="b"/>
                            <a:pathLst>
                              <a:path w="629920" h="629920">
                                <a:moveTo>
                                  <a:pt x="314655" y="0"/>
                                </a:moveTo>
                                <a:lnTo>
                                  <a:pt x="268158" y="3411"/>
                                </a:lnTo>
                                <a:lnTo>
                                  <a:pt x="223780" y="13322"/>
                                </a:lnTo>
                                <a:lnTo>
                                  <a:pt x="182006" y="29245"/>
                                </a:lnTo>
                                <a:lnTo>
                                  <a:pt x="143324" y="50694"/>
                                </a:lnTo>
                                <a:lnTo>
                                  <a:pt x="108220" y="77181"/>
                                </a:lnTo>
                                <a:lnTo>
                                  <a:pt x="77181" y="108220"/>
                                </a:lnTo>
                                <a:lnTo>
                                  <a:pt x="50694" y="143324"/>
                                </a:lnTo>
                                <a:lnTo>
                                  <a:pt x="29245" y="182006"/>
                                </a:lnTo>
                                <a:lnTo>
                                  <a:pt x="13322" y="223780"/>
                                </a:lnTo>
                                <a:lnTo>
                                  <a:pt x="3411" y="268158"/>
                                </a:lnTo>
                                <a:lnTo>
                                  <a:pt x="0" y="314655"/>
                                </a:lnTo>
                                <a:lnTo>
                                  <a:pt x="3411" y="361151"/>
                                </a:lnTo>
                                <a:lnTo>
                                  <a:pt x="13322" y="405529"/>
                                </a:lnTo>
                                <a:lnTo>
                                  <a:pt x="29245" y="447303"/>
                                </a:lnTo>
                                <a:lnTo>
                                  <a:pt x="50694" y="485985"/>
                                </a:lnTo>
                                <a:lnTo>
                                  <a:pt x="77181" y="521090"/>
                                </a:lnTo>
                                <a:lnTo>
                                  <a:pt x="108220" y="552129"/>
                                </a:lnTo>
                                <a:lnTo>
                                  <a:pt x="143324" y="578616"/>
                                </a:lnTo>
                                <a:lnTo>
                                  <a:pt x="182006" y="600064"/>
                                </a:lnTo>
                                <a:lnTo>
                                  <a:pt x="223780" y="615987"/>
                                </a:lnTo>
                                <a:lnTo>
                                  <a:pt x="268158" y="625898"/>
                                </a:lnTo>
                                <a:lnTo>
                                  <a:pt x="314655" y="629310"/>
                                </a:lnTo>
                                <a:lnTo>
                                  <a:pt x="361151" y="625898"/>
                                </a:lnTo>
                                <a:lnTo>
                                  <a:pt x="405529" y="615987"/>
                                </a:lnTo>
                                <a:lnTo>
                                  <a:pt x="447303" y="600064"/>
                                </a:lnTo>
                                <a:lnTo>
                                  <a:pt x="485985" y="578616"/>
                                </a:lnTo>
                                <a:lnTo>
                                  <a:pt x="521090" y="552129"/>
                                </a:lnTo>
                                <a:lnTo>
                                  <a:pt x="552129" y="521090"/>
                                </a:lnTo>
                                <a:lnTo>
                                  <a:pt x="578616" y="485985"/>
                                </a:lnTo>
                                <a:lnTo>
                                  <a:pt x="600064" y="447303"/>
                                </a:lnTo>
                                <a:lnTo>
                                  <a:pt x="615987" y="405529"/>
                                </a:lnTo>
                                <a:lnTo>
                                  <a:pt x="625898" y="361151"/>
                                </a:lnTo>
                                <a:lnTo>
                                  <a:pt x="629310" y="314655"/>
                                </a:lnTo>
                                <a:lnTo>
                                  <a:pt x="625898" y="268158"/>
                                </a:lnTo>
                                <a:lnTo>
                                  <a:pt x="615987" y="223780"/>
                                </a:lnTo>
                                <a:lnTo>
                                  <a:pt x="600064" y="182006"/>
                                </a:lnTo>
                                <a:lnTo>
                                  <a:pt x="578616" y="143324"/>
                                </a:lnTo>
                                <a:lnTo>
                                  <a:pt x="552129" y="108220"/>
                                </a:lnTo>
                                <a:lnTo>
                                  <a:pt x="521090" y="77181"/>
                                </a:lnTo>
                                <a:lnTo>
                                  <a:pt x="485985" y="50694"/>
                                </a:lnTo>
                                <a:lnTo>
                                  <a:pt x="447303" y="29245"/>
                                </a:lnTo>
                                <a:lnTo>
                                  <a:pt x="405529" y="13322"/>
                                </a:lnTo>
                                <a:lnTo>
                                  <a:pt x="361151" y="3411"/>
                                </a:lnTo>
                                <a:lnTo>
                                  <a:pt x="314655" y="0"/>
                                </a:lnTo>
                                <a:close/>
                              </a:path>
                            </a:pathLst>
                          </a:custGeom>
                          <a:solidFill>
                            <a:srgbClr val="F4EDE7"/>
                          </a:solidFill>
                        </wps:spPr>
                        <wps:bodyPr wrap="square" lIns="0" tIns="0" rIns="0" bIns="0" rtlCol="0"/>
                      </wps:wsp>
                      <wps:wsp>
                        <wps:cNvPr id="141" name="object 141"/>
                        <wps:cNvSpPr/>
                        <wps:spPr>
                          <a:xfrm>
                            <a:off x="11027814" y="2313166"/>
                            <a:ext cx="473710" cy="523240"/>
                          </a:xfrm>
                          <a:custGeom>
                            <a:avLst/>
                            <a:gdLst/>
                            <a:ahLst/>
                            <a:cxnLst/>
                            <a:rect l="l" t="t" r="r" b="b"/>
                            <a:pathLst>
                              <a:path w="473709" h="523239">
                                <a:moveTo>
                                  <a:pt x="370890" y="127101"/>
                                </a:moveTo>
                                <a:lnTo>
                                  <a:pt x="362737" y="86804"/>
                                </a:lnTo>
                                <a:lnTo>
                                  <a:pt x="342950" y="51219"/>
                                </a:lnTo>
                                <a:lnTo>
                                  <a:pt x="313004" y="23050"/>
                                </a:lnTo>
                                <a:lnTo>
                                  <a:pt x="274434" y="5003"/>
                                </a:lnTo>
                                <a:lnTo>
                                  <a:pt x="232117" y="0"/>
                                </a:lnTo>
                                <a:lnTo>
                                  <a:pt x="191808" y="8153"/>
                                </a:lnTo>
                                <a:lnTo>
                                  <a:pt x="156222" y="27952"/>
                                </a:lnTo>
                                <a:lnTo>
                                  <a:pt x="128041" y="57899"/>
                                </a:lnTo>
                                <a:lnTo>
                                  <a:pt x="109994" y="96469"/>
                                </a:lnTo>
                                <a:lnTo>
                                  <a:pt x="104990" y="138772"/>
                                </a:lnTo>
                                <a:lnTo>
                                  <a:pt x="113157" y="179082"/>
                                </a:lnTo>
                                <a:lnTo>
                                  <a:pt x="132969" y="214680"/>
                                </a:lnTo>
                                <a:lnTo>
                                  <a:pt x="162928" y="242862"/>
                                </a:lnTo>
                                <a:lnTo>
                                  <a:pt x="201536" y="260908"/>
                                </a:lnTo>
                                <a:lnTo>
                                  <a:pt x="243814" y="265887"/>
                                </a:lnTo>
                                <a:lnTo>
                                  <a:pt x="284099" y="257721"/>
                                </a:lnTo>
                                <a:lnTo>
                                  <a:pt x="319671" y="237909"/>
                                </a:lnTo>
                                <a:lnTo>
                                  <a:pt x="347840" y="207949"/>
                                </a:lnTo>
                                <a:lnTo>
                                  <a:pt x="365887" y="169379"/>
                                </a:lnTo>
                                <a:lnTo>
                                  <a:pt x="370890" y="127101"/>
                                </a:lnTo>
                                <a:close/>
                              </a:path>
                              <a:path w="473709" h="523239">
                                <a:moveTo>
                                  <a:pt x="473252" y="361670"/>
                                </a:moveTo>
                                <a:lnTo>
                                  <a:pt x="467664" y="333971"/>
                                </a:lnTo>
                                <a:lnTo>
                                  <a:pt x="452424" y="311353"/>
                                </a:lnTo>
                                <a:lnTo>
                                  <a:pt x="429806" y="296100"/>
                                </a:lnTo>
                                <a:lnTo>
                                  <a:pt x="402094" y="290499"/>
                                </a:lnTo>
                                <a:lnTo>
                                  <a:pt x="402094" y="290372"/>
                                </a:lnTo>
                                <a:lnTo>
                                  <a:pt x="71158" y="290372"/>
                                </a:lnTo>
                                <a:lnTo>
                                  <a:pt x="71158" y="290499"/>
                                </a:lnTo>
                                <a:lnTo>
                                  <a:pt x="43459" y="296100"/>
                                </a:lnTo>
                                <a:lnTo>
                                  <a:pt x="20840" y="311353"/>
                                </a:lnTo>
                                <a:lnTo>
                                  <a:pt x="5600" y="333971"/>
                                </a:lnTo>
                                <a:lnTo>
                                  <a:pt x="0" y="361670"/>
                                </a:lnTo>
                                <a:lnTo>
                                  <a:pt x="0" y="414604"/>
                                </a:lnTo>
                                <a:lnTo>
                                  <a:pt x="56565" y="466432"/>
                                </a:lnTo>
                                <a:lnTo>
                                  <a:pt x="96799" y="490321"/>
                                </a:lnTo>
                                <a:lnTo>
                                  <a:pt x="140614" y="508101"/>
                                </a:lnTo>
                                <a:lnTo>
                                  <a:pt x="187413" y="519188"/>
                                </a:lnTo>
                                <a:lnTo>
                                  <a:pt x="236626" y="523024"/>
                                </a:lnTo>
                                <a:lnTo>
                                  <a:pt x="285864" y="519188"/>
                                </a:lnTo>
                                <a:lnTo>
                                  <a:pt x="332689" y="508088"/>
                                </a:lnTo>
                                <a:lnTo>
                                  <a:pt x="376516" y="490296"/>
                                </a:lnTo>
                                <a:lnTo>
                                  <a:pt x="416763" y="466394"/>
                                </a:lnTo>
                                <a:lnTo>
                                  <a:pt x="452856" y="436956"/>
                                </a:lnTo>
                                <a:lnTo>
                                  <a:pt x="473252" y="414604"/>
                                </a:lnTo>
                                <a:lnTo>
                                  <a:pt x="473252" y="361670"/>
                                </a:lnTo>
                                <a:close/>
                              </a:path>
                            </a:pathLst>
                          </a:custGeom>
                          <a:solidFill>
                            <a:srgbClr val="9AD7D7"/>
                          </a:solidFill>
                        </wps:spPr>
                        <wps:bodyPr wrap="square" lIns="0" tIns="0" rIns="0" bIns="0" rtlCol="0"/>
                      </wps:wsp>
                      <wps:wsp>
                        <wps:cNvPr id="142" name="object 142"/>
                        <wps:cNvSpPr/>
                        <wps:spPr>
                          <a:xfrm>
                            <a:off x="11836169" y="1510526"/>
                            <a:ext cx="2543810" cy="2272665"/>
                          </a:xfrm>
                          <a:custGeom>
                            <a:avLst/>
                            <a:gdLst/>
                            <a:ahLst/>
                            <a:cxnLst/>
                            <a:rect l="l" t="t" r="r" b="b"/>
                            <a:pathLst>
                              <a:path w="2543809" h="1405889">
                                <a:moveTo>
                                  <a:pt x="2543403" y="106438"/>
                                </a:moveTo>
                                <a:lnTo>
                                  <a:pt x="2542273" y="44894"/>
                                </a:lnTo>
                                <a:lnTo>
                                  <a:pt x="2534399" y="13296"/>
                                </a:lnTo>
                                <a:lnTo>
                                  <a:pt x="2513025" y="1663"/>
                                </a:lnTo>
                                <a:lnTo>
                                  <a:pt x="2471407" y="0"/>
                                </a:lnTo>
                                <a:lnTo>
                                  <a:pt x="212407" y="0"/>
                                </a:lnTo>
                                <a:lnTo>
                                  <a:pt x="170776" y="1663"/>
                                </a:lnTo>
                                <a:lnTo>
                                  <a:pt x="149402" y="13296"/>
                                </a:lnTo>
                                <a:lnTo>
                                  <a:pt x="141528" y="44894"/>
                                </a:lnTo>
                                <a:lnTo>
                                  <a:pt x="140411" y="106438"/>
                                </a:lnTo>
                                <a:lnTo>
                                  <a:pt x="140411" y="480758"/>
                                </a:lnTo>
                                <a:lnTo>
                                  <a:pt x="0" y="629043"/>
                                </a:lnTo>
                                <a:lnTo>
                                  <a:pt x="140411" y="588784"/>
                                </a:lnTo>
                                <a:lnTo>
                                  <a:pt x="140411" y="1298956"/>
                                </a:lnTo>
                                <a:lnTo>
                                  <a:pt x="141528" y="1360487"/>
                                </a:lnTo>
                                <a:lnTo>
                                  <a:pt x="149402" y="1392085"/>
                                </a:lnTo>
                                <a:lnTo>
                                  <a:pt x="170776" y="1403731"/>
                                </a:lnTo>
                                <a:lnTo>
                                  <a:pt x="212407" y="1405394"/>
                                </a:lnTo>
                                <a:lnTo>
                                  <a:pt x="2471407" y="1405394"/>
                                </a:lnTo>
                                <a:lnTo>
                                  <a:pt x="2513025" y="1403731"/>
                                </a:lnTo>
                                <a:lnTo>
                                  <a:pt x="2534399" y="1392085"/>
                                </a:lnTo>
                                <a:lnTo>
                                  <a:pt x="2542273" y="1360487"/>
                                </a:lnTo>
                                <a:lnTo>
                                  <a:pt x="2543403" y="1298956"/>
                                </a:lnTo>
                                <a:lnTo>
                                  <a:pt x="2543403" y="106438"/>
                                </a:lnTo>
                                <a:close/>
                              </a:path>
                            </a:pathLst>
                          </a:custGeom>
                          <a:solidFill>
                            <a:srgbClr val="F4EDE7"/>
                          </a:solidFill>
                        </wps:spPr>
                        <wps:bodyPr wrap="square" lIns="0" tIns="0" rIns="0" bIns="0" rtlCol="0"/>
                      </wps:wsp>
                    </wpg:wgp>
                  </a:graphicData>
                </a:graphic>
              </wp:anchor>
            </w:drawing>
          </mc:Choice>
          <mc:Fallback>
            <w:pict>
              <v:group id="object 138" o:spid="_x0000_s1026" o:spt="203" style="position:absolute;left:0pt;margin-left:-36pt;margin-top:14.4pt;height:178.95pt;width:271.7pt;z-index:251652096;mso-width-relative:page;mso-height-relative:page;" coordorigin="10929389,1510526" coordsize="3450590,2272665" o:gfxdata="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">
                <o:lock v:ext="edit" aspectratio="f"/>
                <v:shape id="object 139" o:spid="_x0000_s1026" o:spt="75" type="#_x0000_t75" style="position:absolute;left:11616459;top:2494776;height:113665;width:72390;" filled="f" o:preferrelative="t" stroked="f" coordsize="21600,21600" o:gfxdata="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3dcee8AAAA&#10;3AAAAA8AAAAAAAAAAQAgAAAAIgAAAGRycy9kb3ducmV2LnhtbFBLAQIUABQAAAAIAIdO4kAzLwWe&#10;OwAAADkAAAAQAAAAAAAAAAEAIAAAAAsBAABkcnMvc2hhcGV4bWwueG1sUEsFBgAAAAAGAAYAWwEA&#10;ALUDAAAAAA==&#10;">
                  <v:fill on="f" focussize="0,0"/>
                  <v:stroke on="f"/>
                  <v:imagedata r:id="rId8" o:title=""/>
                  <o:lock v:ext="edit" aspectratio="f"/>
                </v:shape>
                <v:shape id="object 140" o:spid="_x0000_s1026" o:spt="100" style="position:absolute;left:10929389;top:2259191;height:629920;width:629920;" fillcolor="#F4EDE7" filled="t" stroked="f" coordsize="629920,629920" o:gfxdata="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xGlG/&#10;AAAA3AAAAA8AAAAAAAAAAQAgAAAAIgAAAGRycy9kb3ducmV2LnhtbFBLAQIUABQAAAAIAIdO4kAz&#10;LwWeOwAAADkAAAAQAAAAAAAAAAEAIAAAAA4BAABkcnMvc2hhcGV4bWwueG1sUEsFBgAAAAAGAAYA&#10;WwEAALgDAAAAAA==&#10;" path="m314655,0l268158,3411,223780,13322,182006,29245,143324,50694,108220,77181,77181,108220,50694,143324,29245,182006,13322,223780,3411,268158,0,314655,3411,361151,13322,405529,29245,447303,50694,485985,77181,521090,108220,552129,143324,578616,182006,600064,223780,615987,268158,625898,314655,629310,361151,625898,405529,615987,447303,600064,485985,578616,521090,552129,552129,521090,578616,485985,600064,447303,615987,405529,625898,361151,629310,314655,625898,268158,615987,223780,600064,182006,578616,143324,552129,108220,521090,77181,485985,50694,447303,29245,405529,13322,361151,3411,314655,0xe">
                  <v:fill on="t" focussize="0,0"/>
                  <v:stroke on="f"/>
                  <v:imagedata o:title=""/>
                  <o:lock v:ext="edit" aspectratio="f"/>
                  <v:textbox inset="0mm,0mm,0mm,0mm"/>
                </v:shape>
                <v:shape id="object 141" o:spid="_x0000_s1026" o:spt="100" style="position:absolute;left:11027814;top:2313166;height:523240;width:473710;" fillcolor="#9AD7D7" filled="t" stroked="f" coordsize="473709,523239" o:gfxdata="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NbAWvQAA&#10;ANwAAAAPAAAAAAAAAAEAIAAAACIAAABkcnMvZG93bnJldi54bWxQSwECFAAUAAAACACHTuJAMy8F&#10;njsAAAA5AAAAEAAAAAAAAAABACAAAAAMAQAAZHJzL3NoYXBleG1sLnhtbFBLBQYAAAAABgAGAFsB&#10;AAC2AwAAAAA=&#10;" path="m370890,127101l362737,86804,342950,51219,313004,23050,274434,5003,232117,0,191808,8153,156222,27952,128041,57899,109994,96469,104990,138772,113157,179082,132969,214680,162928,242862,201536,260908,243814,265887,284099,257721,319671,237909,347840,207949,365887,169379,370890,127101xem473252,361670l467664,333971,452424,311353,429806,296100,402094,290499,402094,290372,71158,290372,71158,290499,43459,296100,20840,311353,5600,333971,0,361670,0,414604,56565,466432,96799,490321,140614,508101,187413,519188,236626,523024,285864,519188,332689,508088,376516,490296,416763,466394,452856,436956,473252,414604,473252,361670xe">
                  <v:fill on="t" focussize="0,0"/>
                  <v:stroke on="f"/>
                  <v:imagedata o:title=""/>
                  <o:lock v:ext="edit" aspectratio="f"/>
                  <v:textbox inset="0mm,0mm,0mm,0mm"/>
                </v:shape>
                <v:shape id="object 142" o:spid="_x0000_s1026" o:spt="100" style="position:absolute;left:11836169;top:1510526;height:2272665;width:2543810;" fillcolor="#F4EDE7" filled="t" stroked="f" coordsize="2543809,1405889" o:gfxdata="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Yo1S5AAAA3AAA&#10;AA8AAAAAAAAAAQAgAAAAIgAAAGRycy9kb3ducmV2LnhtbFBLAQIUABQAAAAIAIdO4kAzLwWeOwAA&#10;ADkAAAAQAAAAAAAAAAEAIAAAAAgBAABkcnMvc2hhcGV4bWwueG1sUEsFBgAAAAAGAAYAWwEAALID&#10;AAAAAA==&#10;" path="m2543403,106438l2542273,44894,2534399,13296,2513025,1663,2471407,0,212407,0,170776,1663,149402,13296,141528,44894,140411,106438,140411,480758,0,629043,140411,588784,140411,1298956,141528,1360487,149402,1392085,170776,1403731,212407,1405394,2471407,1405394,2513025,1403731,2534399,1392085,2542273,1360487,2543403,1298956,2543403,106438xe">
                  <v:fill on="t" focussize="0,0"/>
                  <v:stroke on="f"/>
                  <v:imagedata o:title=""/>
                  <o:lock v:ext="edit" aspectratio="f"/>
                  <v:textbox inset="0mm,0mm,0mm,0mm"/>
                </v:shape>
              </v:group>
            </w:pict>
          </mc:Fallback>
        </mc:AlternateContent>
      </w:r>
    </w:p>
    <w:p>
      <w:pPr>
        <w:ind w:firstLine="270"/>
        <w:jc w:val="center"/>
        <w:rPr>
          <w:lang w:eastAsia="zh-Hans"/>
        </w:rPr>
      </w:pPr>
      <w:r>
        <w:drawing>
          <wp:anchor distT="0" distB="0" distL="114300" distR="114300" simplePos="0" relativeHeight="251656192" behindDoc="1" locked="0" layoutInCell="1" allowOverlap="1">
            <wp:simplePos x="0" y="0"/>
            <wp:positionH relativeFrom="column">
              <wp:posOffset>3147060</wp:posOffset>
            </wp:positionH>
            <wp:positionV relativeFrom="paragraph">
              <wp:posOffset>14605</wp:posOffset>
            </wp:positionV>
            <wp:extent cx="3114675" cy="2232025"/>
            <wp:effectExtent l="0" t="0" r="9525" b="3175"/>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3114675" cy="2232025"/>
                    </a:xfrm>
                    <a:prstGeom prst="rect">
                      <a:avLst/>
                    </a:prstGeom>
                    <a:noFill/>
                    <a:ln w="9525">
                      <a:noFill/>
                    </a:ln>
                  </pic:spPr>
                </pic:pic>
              </a:graphicData>
            </a:graphic>
          </wp:anchor>
        </w:drawing>
      </w:r>
      <w:r>
        <mc:AlternateContent>
          <mc:Choice Requires="wps">
            <w:drawing>
              <wp:anchor distT="0" distB="0" distL="114300" distR="114300" simplePos="0" relativeHeight="251654144" behindDoc="0" locked="0" layoutInCell="1" allowOverlap="1">
                <wp:simplePos x="0" y="0"/>
                <wp:positionH relativeFrom="column">
                  <wp:posOffset>-191135</wp:posOffset>
                </wp:positionH>
                <wp:positionV relativeFrom="paragraph">
                  <wp:posOffset>173355</wp:posOffset>
                </wp:positionV>
                <wp:extent cx="575310" cy="485140"/>
                <wp:effectExtent l="0" t="0" r="0" b="0"/>
                <wp:wrapNone/>
                <wp:docPr id="137" name="object 137"/>
                <wp:cNvGraphicFramePr/>
                <a:graphic xmlns:a="http://schemas.openxmlformats.org/drawingml/2006/main">
                  <a:graphicData uri="http://schemas.microsoft.com/office/word/2010/wordprocessingShape">
                    <wps:wsp>
                      <wps:cNvSpPr txBox="1"/>
                      <wps:spPr>
                        <a:xfrm>
                          <a:off x="0" y="0"/>
                          <a:ext cx="575310" cy="485140"/>
                        </a:xfrm>
                        <a:prstGeom prst="rect">
                          <a:avLst/>
                        </a:prstGeom>
                      </wps:spPr>
                      <wps:txbx>
                        <w:txbxContent>
                          <w:p>
                            <w:pPr>
                              <w:pStyle w:val="10"/>
                              <w:spacing w:before="94"/>
                              <w:ind w:left="20"/>
                            </w:pPr>
                            <w:r>
                              <w:rPr>
                                <w:rFonts w:ascii="Arial" w:hAnsi="Arial"/>
                                <w:color w:val="00B2B0"/>
                                <w:kern w:val="24"/>
                                <w:sz w:val="28"/>
                                <w:szCs w:val="28"/>
                              </w:rPr>
                              <w:t>Case 1</w:t>
                            </w:r>
                          </w:p>
                          <w:p>
                            <w:pPr>
                              <w:pStyle w:val="10"/>
                              <w:spacing w:before="27"/>
                            </w:pPr>
                          </w:p>
                        </w:txbxContent>
                      </wps:txbx>
                      <wps:bodyPr vert="horz" wrap="square" lIns="0" tIns="59690" rIns="0" bIns="0" rtlCol="0">
                        <a:noAutofit/>
                      </wps:bodyPr>
                    </wps:wsp>
                  </a:graphicData>
                </a:graphic>
              </wp:anchor>
            </w:drawing>
          </mc:Choice>
          <mc:Fallback>
            <w:pict>
              <v:shape id="object 137" o:spid="_x0000_s1026" o:spt="202" type="#_x0000_t202" style="position:absolute;left:0pt;margin-left:-15.05pt;margin-top:13.65pt;height:38.2pt;width:45.3pt;z-index:251654144;mso-width-relative:page;mso-height-relative:page;" filled="f" stroked="f" coordsize="21600,21600" o:gfxdata="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SI6Jc2AAAAAkBAAAPAAAAAAAAAAEAIAAAACIAAABkcnMvZG93bnJldi54&#10;bWxQSwECFAAUAAAACACHTuJA86JBrsEBAACGAwAADgAAAAAAAAABACAAAAAnAQAAZHJzL2Uyb0Rv&#10;Yy54bWxQSwUGAAAAAAYABgBZAQAAWgUAAAAA&#10;">
                <v:fill on="f" focussize="0,0"/>
                <v:stroke on="f"/>
                <v:imagedata o:title=""/>
                <o:lock v:ext="edit" aspectratio="f"/>
                <v:textbox inset="0mm,4.7pt,0mm,0mm">
                  <w:txbxContent>
                    <w:p>
                      <w:pPr>
                        <w:pStyle w:val="10"/>
                        <w:spacing w:before="94"/>
                        <w:ind w:left="20"/>
                      </w:pPr>
                      <w:r>
                        <w:rPr>
                          <w:rFonts w:ascii="Arial" w:hAnsi="Arial"/>
                          <w:color w:val="00B2B0"/>
                          <w:kern w:val="24"/>
                          <w:sz w:val="28"/>
                          <w:szCs w:val="28"/>
                        </w:rPr>
                        <w:t>Case 1</w:t>
                      </w:r>
                    </w:p>
                    <w:p>
                      <w:pPr>
                        <w:pStyle w:val="10"/>
                        <w:spacing w:before="27"/>
                      </w:pPr>
                    </w:p>
                  </w:txbxContent>
                </v:textbox>
              </v:shape>
            </w:pict>
          </mc:Fallback>
        </mc:AlternateContent>
      </w: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r>
        <mc:AlternateContent>
          <mc:Choice Requires="wps">
            <w:drawing>
              <wp:anchor distT="0" distB="0" distL="114300" distR="114300" simplePos="0" relativeHeight="251655168" behindDoc="0" locked="0" layoutInCell="1" allowOverlap="1">
                <wp:simplePos x="0" y="0"/>
                <wp:positionH relativeFrom="column">
                  <wp:posOffset>3671570</wp:posOffset>
                </wp:positionH>
                <wp:positionV relativeFrom="paragraph">
                  <wp:posOffset>111125</wp:posOffset>
                </wp:positionV>
                <wp:extent cx="1349375" cy="101600"/>
                <wp:effectExtent l="0" t="0" r="0" b="0"/>
                <wp:wrapNone/>
                <wp:docPr id="170" name="object 117"/>
                <wp:cNvGraphicFramePr/>
                <a:graphic xmlns:a="http://schemas.openxmlformats.org/drawingml/2006/main">
                  <a:graphicData uri="http://schemas.microsoft.com/office/word/2010/wordprocessingShape">
                    <wps:wsp>
                      <wps:cNvSpPr txBox="1"/>
                      <wps:spPr>
                        <a:xfrm>
                          <a:off x="0" y="0"/>
                          <a:ext cx="1349375" cy="101600"/>
                        </a:xfrm>
                        <a:prstGeom prst="rect">
                          <a:avLst/>
                        </a:prstGeom>
                      </wps:spPr>
                      <wps:txbx>
                        <w:txbxContent>
                          <w:p>
                            <w:pPr>
                              <w:pStyle w:val="10"/>
                              <w:spacing w:before="20"/>
                              <w:ind w:left="20"/>
                            </w:pPr>
                            <w:r>
                              <w:rPr>
                                <w:rFonts w:ascii="Arial" w:hAnsi="Arial"/>
                                <w:color w:val="FFFFFF"/>
                                <w:kern w:val="24"/>
                                <w:sz w:val="10"/>
                                <w:szCs w:val="10"/>
                              </w:rPr>
                              <w:t>Comprehensive Japanese Society Comprehensive</w:t>
                            </w:r>
                          </w:p>
                        </w:txbxContent>
                      </wps:txbx>
                      <wps:bodyPr vert="horz" wrap="square" lIns="0" tIns="12700" rIns="0" bIns="0" rtlCol="0">
                        <a:spAutoFit/>
                      </wps:bodyPr>
                    </wps:wsp>
                  </a:graphicData>
                </a:graphic>
              </wp:anchor>
            </w:drawing>
          </mc:Choice>
          <mc:Fallback>
            <w:pict>
              <v:shape id="object 117" o:spid="_x0000_s1026" o:spt="202" type="#_x0000_t202" style="position:absolute;left:0pt;margin-left:289.1pt;margin-top:8.75pt;height:8pt;width:106.25pt;z-index:251655168;mso-width-relative:page;mso-height-relative:page;" filled="f" stroked="f" coordsize="21600,21600" o:gfxdata="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ixoq9gAAAAJAQAADwAAAAAAAAABACAAAAAiAAAAZHJzL2Rvd25yZXYu&#10;eG1sUEsBAhQAFAAAAAgAh07iQIGQH4nCAQAAhwMAAA4AAAAAAAAAAQAgAAAAJwEAAGRycy9lMm9E&#10;b2MueG1sUEsFBgAAAAAGAAYAWQEAAFsFAAAAAA==&#10;">
                <v:fill on="f" focussize="0,0"/>
                <v:stroke on="f"/>
                <v:imagedata o:title=""/>
                <o:lock v:ext="edit" aspectratio="f"/>
                <v:textbox inset="0mm,1pt,0mm,0mm" style="mso-fit-shape-to-text:t;">
                  <w:txbxContent>
                    <w:p>
                      <w:pPr>
                        <w:pStyle w:val="10"/>
                        <w:spacing w:before="20"/>
                        <w:ind w:left="20"/>
                      </w:pPr>
                      <w:r>
                        <w:rPr>
                          <w:rFonts w:ascii="Arial" w:hAnsi="Arial"/>
                          <w:color w:val="FFFFFF"/>
                          <w:kern w:val="24"/>
                          <w:sz w:val="10"/>
                          <w:szCs w:val="10"/>
                        </w:rPr>
                        <w:t>Comprehensive Japanese Society Comprehensive</w:t>
                      </w:r>
                    </w:p>
                  </w:txbxContent>
                </v:textbox>
              </v:shape>
            </w:pict>
          </mc:Fallback>
        </mc:AlternateContent>
      </w: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tabs>
          <w:tab w:val="left" w:pos="5687"/>
        </w:tabs>
        <w:ind w:firstLine="270"/>
        <w:jc w:val="left"/>
        <w:rPr>
          <w:lang w:eastAsia="zh-Hans"/>
        </w:rPr>
      </w:pPr>
    </w:p>
    <w:p>
      <w:pPr>
        <w:tabs>
          <w:tab w:val="left" w:pos="5687"/>
        </w:tabs>
        <w:ind w:firstLine="270"/>
        <w:jc w:val="left"/>
        <w:rPr>
          <w:lang w:eastAsia="zh-Hans"/>
        </w:rPr>
      </w:pPr>
      <w:r>
        <w:drawing>
          <wp:anchor distT="0" distB="0" distL="114300" distR="114300" simplePos="0" relativeHeight="251660288" behindDoc="1" locked="0" layoutInCell="1" allowOverlap="1">
            <wp:simplePos x="0" y="0"/>
            <wp:positionH relativeFrom="column">
              <wp:posOffset>3161030</wp:posOffset>
            </wp:positionH>
            <wp:positionV relativeFrom="paragraph">
              <wp:posOffset>60325</wp:posOffset>
            </wp:positionV>
            <wp:extent cx="3114675" cy="2232025"/>
            <wp:effectExtent l="0" t="0" r="9525" b="3175"/>
            <wp:wrapNone/>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0"/>
                    <a:stretch>
                      <a:fillRect/>
                    </a:stretch>
                  </pic:blipFill>
                  <pic:spPr>
                    <a:xfrm>
                      <a:off x="0" y="0"/>
                      <a:ext cx="3114675" cy="2232025"/>
                    </a:xfrm>
                    <a:prstGeom prst="rect">
                      <a:avLst/>
                    </a:prstGeom>
                    <a:noFill/>
                    <a:ln w="9525">
                      <a:noFill/>
                    </a:ln>
                  </pic:spPr>
                </pic:pic>
              </a:graphicData>
            </a:graphic>
          </wp:anchor>
        </w:drawing>
      </w:r>
      <w:r>
        <mc:AlternateContent>
          <mc:Choice Requires="wpg">
            <w:drawing>
              <wp:anchor distT="0" distB="0" distL="114300" distR="114300" simplePos="0" relativeHeight="251657216" behindDoc="0" locked="0" layoutInCell="1" allowOverlap="1">
                <wp:simplePos x="0" y="0"/>
                <wp:positionH relativeFrom="column">
                  <wp:posOffset>-455295</wp:posOffset>
                </wp:positionH>
                <wp:positionV relativeFrom="paragraph">
                  <wp:posOffset>67310</wp:posOffset>
                </wp:positionV>
                <wp:extent cx="3450590" cy="2272665"/>
                <wp:effectExtent l="0" t="0" r="3810" b="13335"/>
                <wp:wrapNone/>
                <wp:docPr id="5" name="object 138"/>
                <wp:cNvGraphicFramePr/>
                <a:graphic xmlns:a="http://schemas.openxmlformats.org/drawingml/2006/main">
                  <a:graphicData uri="http://schemas.microsoft.com/office/word/2010/wordprocessingGroup">
                    <wpg:wgp>
                      <wpg:cNvGrpSpPr/>
                      <wpg:grpSpPr>
                        <a:xfrm>
                          <a:off x="0" y="0"/>
                          <a:ext cx="3450590" cy="2272665"/>
                          <a:chOff x="10929389" y="1510526"/>
                          <a:chExt cx="3450590" cy="2272665"/>
                        </a:xfrm>
                      </wpg:grpSpPr>
                      <pic:pic xmlns:pic="http://schemas.openxmlformats.org/drawingml/2006/picture">
                        <pic:nvPicPr>
                          <pic:cNvPr id="14" name="object 139"/>
                          <pic:cNvPicPr/>
                        </pic:nvPicPr>
                        <pic:blipFill>
                          <a:blip r:embed="rId8" cstate="print"/>
                          <a:stretch>
                            <a:fillRect/>
                          </a:stretch>
                        </pic:blipFill>
                        <pic:spPr>
                          <a:xfrm>
                            <a:off x="11616459" y="2494776"/>
                            <a:ext cx="72390" cy="113665"/>
                          </a:xfrm>
                          <a:prstGeom prst="rect">
                            <a:avLst/>
                          </a:prstGeom>
                        </pic:spPr>
                      </pic:pic>
                      <wps:wsp>
                        <wps:cNvPr id="15" name="object 140"/>
                        <wps:cNvSpPr/>
                        <wps:spPr>
                          <a:xfrm>
                            <a:off x="10929389" y="2259191"/>
                            <a:ext cx="629920" cy="629920"/>
                          </a:xfrm>
                          <a:custGeom>
                            <a:avLst/>
                            <a:gdLst/>
                            <a:ahLst/>
                            <a:cxnLst/>
                            <a:rect l="l" t="t" r="r" b="b"/>
                            <a:pathLst>
                              <a:path w="629920" h="629920">
                                <a:moveTo>
                                  <a:pt x="314655" y="0"/>
                                </a:moveTo>
                                <a:lnTo>
                                  <a:pt x="268158" y="3411"/>
                                </a:lnTo>
                                <a:lnTo>
                                  <a:pt x="223780" y="13322"/>
                                </a:lnTo>
                                <a:lnTo>
                                  <a:pt x="182006" y="29245"/>
                                </a:lnTo>
                                <a:lnTo>
                                  <a:pt x="143324" y="50694"/>
                                </a:lnTo>
                                <a:lnTo>
                                  <a:pt x="108220" y="77181"/>
                                </a:lnTo>
                                <a:lnTo>
                                  <a:pt x="77181" y="108220"/>
                                </a:lnTo>
                                <a:lnTo>
                                  <a:pt x="50694" y="143324"/>
                                </a:lnTo>
                                <a:lnTo>
                                  <a:pt x="29245" y="182006"/>
                                </a:lnTo>
                                <a:lnTo>
                                  <a:pt x="13322" y="223780"/>
                                </a:lnTo>
                                <a:lnTo>
                                  <a:pt x="3411" y="268158"/>
                                </a:lnTo>
                                <a:lnTo>
                                  <a:pt x="0" y="314655"/>
                                </a:lnTo>
                                <a:lnTo>
                                  <a:pt x="3411" y="361151"/>
                                </a:lnTo>
                                <a:lnTo>
                                  <a:pt x="13322" y="405529"/>
                                </a:lnTo>
                                <a:lnTo>
                                  <a:pt x="29245" y="447303"/>
                                </a:lnTo>
                                <a:lnTo>
                                  <a:pt x="50694" y="485985"/>
                                </a:lnTo>
                                <a:lnTo>
                                  <a:pt x="77181" y="521090"/>
                                </a:lnTo>
                                <a:lnTo>
                                  <a:pt x="108220" y="552129"/>
                                </a:lnTo>
                                <a:lnTo>
                                  <a:pt x="143324" y="578616"/>
                                </a:lnTo>
                                <a:lnTo>
                                  <a:pt x="182006" y="600064"/>
                                </a:lnTo>
                                <a:lnTo>
                                  <a:pt x="223780" y="615987"/>
                                </a:lnTo>
                                <a:lnTo>
                                  <a:pt x="268158" y="625898"/>
                                </a:lnTo>
                                <a:lnTo>
                                  <a:pt x="314655" y="629310"/>
                                </a:lnTo>
                                <a:lnTo>
                                  <a:pt x="361151" y="625898"/>
                                </a:lnTo>
                                <a:lnTo>
                                  <a:pt x="405529" y="615987"/>
                                </a:lnTo>
                                <a:lnTo>
                                  <a:pt x="447303" y="600064"/>
                                </a:lnTo>
                                <a:lnTo>
                                  <a:pt x="485985" y="578616"/>
                                </a:lnTo>
                                <a:lnTo>
                                  <a:pt x="521090" y="552129"/>
                                </a:lnTo>
                                <a:lnTo>
                                  <a:pt x="552129" y="521090"/>
                                </a:lnTo>
                                <a:lnTo>
                                  <a:pt x="578616" y="485985"/>
                                </a:lnTo>
                                <a:lnTo>
                                  <a:pt x="600064" y="447303"/>
                                </a:lnTo>
                                <a:lnTo>
                                  <a:pt x="615987" y="405529"/>
                                </a:lnTo>
                                <a:lnTo>
                                  <a:pt x="625898" y="361151"/>
                                </a:lnTo>
                                <a:lnTo>
                                  <a:pt x="629310" y="314655"/>
                                </a:lnTo>
                                <a:lnTo>
                                  <a:pt x="625898" y="268158"/>
                                </a:lnTo>
                                <a:lnTo>
                                  <a:pt x="615987" y="223780"/>
                                </a:lnTo>
                                <a:lnTo>
                                  <a:pt x="600064" y="182006"/>
                                </a:lnTo>
                                <a:lnTo>
                                  <a:pt x="578616" y="143324"/>
                                </a:lnTo>
                                <a:lnTo>
                                  <a:pt x="552129" y="108220"/>
                                </a:lnTo>
                                <a:lnTo>
                                  <a:pt x="521090" y="77181"/>
                                </a:lnTo>
                                <a:lnTo>
                                  <a:pt x="485985" y="50694"/>
                                </a:lnTo>
                                <a:lnTo>
                                  <a:pt x="447303" y="29245"/>
                                </a:lnTo>
                                <a:lnTo>
                                  <a:pt x="405529" y="13322"/>
                                </a:lnTo>
                                <a:lnTo>
                                  <a:pt x="361151" y="3411"/>
                                </a:lnTo>
                                <a:lnTo>
                                  <a:pt x="314655" y="0"/>
                                </a:lnTo>
                                <a:close/>
                              </a:path>
                            </a:pathLst>
                          </a:custGeom>
                          <a:solidFill>
                            <a:srgbClr val="F4EDE7"/>
                          </a:solidFill>
                        </wps:spPr>
                        <wps:bodyPr wrap="square" lIns="0" tIns="0" rIns="0" bIns="0" rtlCol="0"/>
                      </wps:wsp>
                      <wps:wsp>
                        <wps:cNvPr id="16" name="object 141"/>
                        <wps:cNvSpPr/>
                        <wps:spPr>
                          <a:xfrm>
                            <a:off x="11027814" y="2313166"/>
                            <a:ext cx="473710" cy="523240"/>
                          </a:xfrm>
                          <a:custGeom>
                            <a:avLst/>
                            <a:gdLst/>
                            <a:ahLst/>
                            <a:cxnLst/>
                            <a:rect l="l" t="t" r="r" b="b"/>
                            <a:pathLst>
                              <a:path w="473709" h="523239">
                                <a:moveTo>
                                  <a:pt x="370890" y="127101"/>
                                </a:moveTo>
                                <a:lnTo>
                                  <a:pt x="362737" y="86804"/>
                                </a:lnTo>
                                <a:lnTo>
                                  <a:pt x="342950" y="51219"/>
                                </a:lnTo>
                                <a:lnTo>
                                  <a:pt x="313004" y="23050"/>
                                </a:lnTo>
                                <a:lnTo>
                                  <a:pt x="274434" y="5003"/>
                                </a:lnTo>
                                <a:lnTo>
                                  <a:pt x="232117" y="0"/>
                                </a:lnTo>
                                <a:lnTo>
                                  <a:pt x="191808" y="8153"/>
                                </a:lnTo>
                                <a:lnTo>
                                  <a:pt x="156222" y="27952"/>
                                </a:lnTo>
                                <a:lnTo>
                                  <a:pt x="128041" y="57899"/>
                                </a:lnTo>
                                <a:lnTo>
                                  <a:pt x="109994" y="96469"/>
                                </a:lnTo>
                                <a:lnTo>
                                  <a:pt x="104990" y="138772"/>
                                </a:lnTo>
                                <a:lnTo>
                                  <a:pt x="113157" y="179082"/>
                                </a:lnTo>
                                <a:lnTo>
                                  <a:pt x="132969" y="214680"/>
                                </a:lnTo>
                                <a:lnTo>
                                  <a:pt x="162928" y="242862"/>
                                </a:lnTo>
                                <a:lnTo>
                                  <a:pt x="201536" y="260908"/>
                                </a:lnTo>
                                <a:lnTo>
                                  <a:pt x="243814" y="265887"/>
                                </a:lnTo>
                                <a:lnTo>
                                  <a:pt x="284099" y="257721"/>
                                </a:lnTo>
                                <a:lnTo>
                                  <a:pt x="319671" y="237909"/>
                                </a:lnTo>
                                <a:lnTo>
                                  <a:pt x="347840" y="207949"/>
                                </a:lnTo>
                                <a:lnTo>
                                  <a:pt x="365887" y="169379"/>
                                </a:lnTo>
                                <a:lnTo>
                                  <a:pt x="370890" y="127101"/>
                                </a:lnTo>
                                <a:close/>
                              </a:path>
                              <a:path w="473709" h="523239">
                                <a:moveTo>
                                  <a:pt x="473252" y="361670"/>
                                </a:moveTo>
                                <a:lnTo>
                                  <a:pt x="467664" y="333971"/>
                                </a:lnTo>
                                <a:lnTo>
                                  <a:pt x="452424" y="311353"/>
                                </a:lnTo>
                                <a:lnTo>
                                  <a:pt x="429806" y="296100"/>
                                </a:lnTo>
                                <a:lnTo>
                                  <a:pt x="402094" y="290499"/>
                                </a:lnTo>
                                <a:lnTo>
                                  <a:pt x="402094" y="290372"/>
                                </a:lnTo>
                                <a:lnTo>
                                  <a:pt x="71158" y="290372"/>
                                </a:lnTo>
                                <a:lnTo>
                                  <a:pt x="71158" y="290499"/>
                                </a:lnTo>
                                <a:lnTo>
                                  <a:pt x="43459" y="296100"/>
                                </a:lnTo>
                                <a:lnTo>
                                  <a:pt x="20840" y="311353"/>
                                </a:lnTo>
                                <a:lnTo>
                                  <a:pt x="5600" y="333971"/>
                                </a:lnTo>
                                <a:lnTo>
                                  <a:pt x="0" y="361670"/>
                                </a:lnTo>
                                <a:lnTo>
                                  <a:pt x="0" y="414604"/>
                                </a:lnTo>
                                <a:lnTo>
                                  <a:pt x="56565" y="466432"/>
                                </a:lnTo>
                                <a:lnTo>
                                  <a:pt x="96799" y="490321"/>
                                </a:lnTo>
                                <a:lnTo>
                                  <a:pt x="140614" y="508101"/>
                                </a:lnTo>
                                <a:lnTo>
                                  <a:pt x="187413" y="519188"/>
                                </a:lnTo>
                                <a:lnTo>
                                  <a:pt x="236626" y="523024"/>
                                </a:lnTo>
                                <a:lnTo>
                                  <a:pt x="285864" y="519188"/>
                                </a:lnTo>
                                <a:lnTo>
                                  <a:pt x="332689" y="508088"/>
                                </a:lnTo>
                                <a:lnTo>
                                  <a:pt x="376516" y="490296"/>
                                </a:lnTo>
                                <a:lnTo>
                                  <a:pt x="416763" y="466394"/>
                                </a:lnTo>
                                <a:lnTo>
                                  <a:pt x="452856" y="436956"/>
                                </a:lnTo>
                                <a:lnTo>
                                  <a:pt x="473252" y="414604"/>
                                </a:lnTo>
                                <a:lnTo>
                                  <a:pt x="473252" y="361670"/>
                                </a:lnTo>
                                <a:close/>
                              </a:path>
                            </a:pathLst>
                          </a:custGeom>
                          <a:solidFill>
                            <a:srgbClr val="9AD7D7"/>
                          </a:solidFill>
                        </wps:spPr>
                        <wps:bodyPr wrap="square" lIns="0" tIns="0" rIns="0" bIns="0" rtlCol="0"/>
                      </wps:wsp>
                      <wps:wsp>
                        <wps:cNvPr id="20" name="object 142"/>
                        <wps:cNvSpPr/>
                        <wps:spPr>
                          <a:xfrm>
                            <a:off x="11836169" y="1510526"/>
                            <a:ext cx="2543810" cy="2272665"/>
                          </a:xfrm>
                          <a:custGeom>
                            <a:avLst/>
                            <a:gdLst/>
                            <a:ahLst/>
                            <a:cxnLst/>
                            <a:rect l="l" t="t" r="r" b="b"/>
                            <a:pathLst>
                              <a:path w="2543809" h="1405889">
                                <a:moveTo>
                                  <a:pt x="2543403" y="106438"/>
                                </a:moveTo>
                                <a:lnTo>
                                  <a:pt x="2542273" y="44894"/>
                                </a:lnTo>
                                <a:lnTo>
                                  <a:pt x="2534399" y="13296"/>
                                </a:lnTo>
                                <a:lnTo>
                                  <a:pt x="2513025" y="1663"/>
                                </a:lnTo>
                                <a:lnTo>
                                  <a:pt x="2471407" y="0"/>
                                </a:lnTo>
                                <a:lnTo>
                                  <a:pt x="212407" y="0"/>
                                </a:lnTo>
                                <a:lnTo>
                                  <a:pt x="170776" y="1663"/>
                                </a:lnTo>
                                <a:lnTo>
                                  <a:pt x="149402" y="13296"/>
                                </a:lnTo>
                                <a:lnTo>
                                  <a:pt x="141528" y="44894"/>
                                </a:lnTo>
                                <a:lnTo>
                                  <a:pt x="140411" y="106438"/>
                                </a:lnTo>
                                <a:lnTo>
                                  <a:pt x="140411" y="480758"/>
                                </a:lnTo>
                                <a:lnTo>
                                  <a:pt x="0" y="629043"/>
                                </a:lnTo>
                                <a:lnTo>
                                  <a:pt x="140411" y="588784"/>
                                </a:lnTo>
                                <a:lnTo>
                                  <a:pt x="140411" y="1298956"/>
                                </a:lnTo>
                                <a:lnTo>
                                  <a:pt x="141528" y="1360487"/>
                                </a:lnTo>
                                <a:lnTo>
                                  <a:pt x="149402" y="1392085"/>
                                </a:lnTo>
                                <a:lnTo>
                                  <a:pt x="170776" y="1403731"/>
                                </a:lnTo>
                                <a:lnTo>
                                  <a:pt x="212407" y="1405394"/>
                                </a:lnTo>
                                <a:lnTo>
                                  <a:pt x="2471407" y="1405394"/>
                                </a:lnTo>
                                <a:lnTo>
                                  <a:pt x="2513025" y="1403731"/>
                                </a:lnTo>
                                <a:lnTo>
                                  <a:pt x="2534399" y="1392085"/>
                                </a:lnTo>
                                <a:lnTo>
                                  <a:pt x="2542273" y="1360487"/>
                                </a:lnTo>
                                <a:lnTo>
                                  <a:pt x="2543403" y="1298956"/>
                                </a:lnTo>
                                <a:lnTo>
                                  <a:pt x="2543403" y="106438"/>
                                </a:lnTo>
                                <a:close/>
                              </a:path>
                            </a:pathLst>
                          </a:custGeom>
                          <a:solidFill>
                            <a:srgbClr val="F4EDE7"/>
                          </a:solidFill>
                        </wps:spPr>
                        <wps:bodyPr wrap="square" lIns="0" tIns="0" rIns="0" bIns="0" rtlCol="0"/>
                      </wps:wsp>
                    </wpg:wgp>
                  </a:graphicData>
                </a:graphic>
              </wp:anchor>
            </w:drawing>
          </mc:Choice>
          <mc:Fallback>
            <w:pict>
              <v:group id="object 138" o:spid="_x0000_s1026" o:spt="203" style="position:absolute;left:0pt;margin-left:-35.85pt;margin-top:5.3pt;height:178.95pt;width:271.7pt;z-index:251657216;mso-width-relative:page;mso-height-relative:page;" coordorigin="10929389,1510526" coordsize="3450590,2272665" o:gfxdata="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">
                <o:lock v:ext="edit" aspectratio="f"/>
                <v:shape id="object 139" o:spid="_x0000_s1026" o:spt="75" type="#_x0000_t75" style="position:absolute;left:11616459;top:2494776;height:113665;width:72390;" filled="f" o:preferrelative="t" stroked="f" coordsize="21600,21600" o:gfxdata="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r9J9bsAAADb&#10;AAAADwAAAAAAAAABACAAAAAiAAAAZHJzL2Rvd25yZXYueG1sUEsBAhQAFAAAAAgAh07iQDMvBZ47&#10;AAAAOQAAABAAAAAAAAAAAQAgAAAACgEAAGRycy9zaGFwZXhtbC54bWxQSwUGAAAAAAYABgBbAQAA&#10;tAMAAAAA&#10;">
                  <v:fill on="f" focussize="0,0"/>
                  <v:stroke on="f"/>
                  <v:imagedata r:id="rId8" o:title=""/>
                  <o:lock v:ext="edit" aspectratio="f"/>
                </v:shape>
                <v:shape id="object 140" o:spid="_x0000_s1026" o:spt="100" style="position:absolute;left:10929389;top:2259191;height:629920;width:629920;" fillcolor="#F4EDE7" filled="t" stroked="f" coordsize="629920,629920" o:gfxdata="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feGy8AAAA&#10;2wAAAA8AAAAAAAAAAQAgAAAAIgAAAGRycy9kb3ducmV2LnhtbFBLAQIUABQAAAAIAIdO4kAzLwWe&#10;OwAAADkAAAAQAAAAAAAAAAEAIAAAAAsBAABkcnMvc2hhcGV4bWwueG1sUEsFBgAAAAAGAAYAWwEA&#10;ALUDAAAAAA==&#10;" path="m314655,0l268158,3411,223780,13322,182006,29245,143324,50694,108220,77181,77181,108220,50694,143324,29245,182006,13322,223780,3411,268158,0,314655,3411,361151,13322,405529,29245,447303,50694,485985,77181,521090,108220,552129,143324,578616,182006,600064,223780,615987,268158,625898,314655,629310,361151,625898,405529,615987,447303,600064,485985,578616,521090,552129,552129,521090,578616,485985,600064,447303,615987,405529,625898,361151,629310,314655,625898,268158,615987,223780,600064,182006,578616,143324,552129,108220,521090,77181,485985,50694,447303,29245,405529,13322,361151,3411,314655,0xe">
                  <v:fill on="t" focussize="0,0"/>
                  <v:stroke on="f"/>
                  <v:imagedata o:title=""/>
                  <o:lock v:ext="edit" aspectratio="f"/>
                  <v:textbox inset="0mm,0mm,0mm,0mm"/>
                </v:shape>
                <v:shape id="object 141" o:spid="_x0000_s1026" o:spt="100" style="position:absolute;left:11027814;top:2313166;height:523240;width:473710;" fillcolor="#9AD7D7" filled="t" stroked="f" coordsize="473709,523239" o:gfxdata="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cCPCvQAA&#10;ANsAAAAPAAAAAAAAAAEAIAAAACIAAABkcnMvZG93bnJldi54bWxQSwECFAAUAAAACACHTuJAMy8F&#10;njsAAAA5AAAAEAAAAAAAAAABACAAAAAMAQAAZHJzL3NoYXBleG1sLnhtbFBLBQYAAAAABgAGAFsB&#10;AAC2AwAAAAA=&#10;" path="m370890,127101l362737,86804,342950,51219,313004,23050,274434,5003,232117,0,191808,8153,156222,27952,128041,57899,109994,96469,104990,138772,113157,179082,132969,214680,162928,242862,201536,260908,243814,265887,284099,257721,319671,237909,347840,207949,365887,169379,370890,127101xem473252,361670l467664,333971,452424,311353,429806,296100,402094,290499,402094,290372,71158,290372,71158,290499,43459,296100,20840,311353,5600,333971,0,361670,0,414604,56565,466432,96799,490321,140614,508101,187413,519188,236626,523024,285864,519188,332689,508088,376516,490296,416763,466394,452856,436956,473252,414604,473252,361670xe">
                  <v:fill on="t" focussize="0,0"/>
                  <v:stroke on="f"/>
                  <v:imagedata o:title=""/>
                  <o:lock v:ext="edit" aspectratio="f"/>
                  <v:textbox inset="0mm,0mm,0mm,0mm"/>
                </v:shape>
                <v:shape id="object 142" o:spid="_x0000_s1026" o:spt="100" style="position:absolute;left:11836169;top:1510526;height:2272665;width:2543810;" fillcolor="#F4EDE7" filled="t" stroked="f" coordsize="2543809,1405889" o:gfxdata="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DUw6i2AAAA2wAAAA8A&#10;AAAAAAAAAQAgAAAAIgAAAGRycy9kb3ducmV2LnhtbFBLAQIUABQAAAAIAIdO4kAzLwWeOwAAADkA&#10;AAAQAAAAAAAAAAEAIAAAAAUBAABkcnMvc2hhcGV4bWwueG1sUEsFBgAAAAAGAAYAWwEAAK8DAAAA&#10;AA==&#10;" path="m2543403,106438l2542273,44894,2534399,13296,2513025,1663,2471407,0,212407,0,170776,1663,149402,13296,141528,44894,140411,106438,140411,480758,0,629043,140411,588784,140411,1298956,141528,1360487,149402,1392085,170776,1403731,212407,1405394,2471407,1405394,2513025,1403731,2534399,1392085,2542273,1360487,2543403,1298956,2543403,106438xe">
                  <v:fill on="t" focussize="0,0"/>
                  <v:stroke on="f"/>
                  <v:imagedata o:title=""/>
                  <o:lock v:ext="edit" aspectratio="f"/>
                  <v:textbox inset="0mm,0mm,0mm,0mm"/>
                </v:shape>
              </v:group>
            </w:pict>
          </mc:Fallback>
        </mc:AlternateContent>
      </w:r>
      <w:r>
        <w:rPr>
          <w:lang w:eastAsia="zh-Hans"/>
        </w:rPr>
        <w:tab/>
      </w:r>
    </w:p>
    <w:p>
      <w:pPr>
        <w:ind w:firstLine="270"/>
        <w:jc w:val="left"/>
        <w:rPr>
          <w:lang w:eastAsia="zh-Hans"/>
        </w:rPr>
      </w:pPr>
      <w:r>
        <mc:AlternateContent>
          <mc:Choice Requires="wps">
            <w:drawing>
              <wp:anchor distT="0" distB="0" distL="114300" distR="114300" simplePos="0" relativeHeight="251659264" behindDoc="0" locked="0" layoutInCell="1" allowOverlap="1">
                <wp:simplePos x="0" y="0"/>
                <wp:positionH relativeFrom="column">
                  <wp:posOffset>761365</wp:posOffset>
                </wp:positionH>
                <wp:positionV relativeFrom="paragraph">
                  <wp:posOffset>48260</wp:posOffset>
                </wp:positionV>
                <wp:extent cx="2169795" cy="1883410"/>
                <wp:effectExtent l="0" t="0" r="0" b="0"/>
                <wp:wrapNone/>
                <wp:docPr id="22" name="文本框 22"/>
                <wp:cNvGraphicFramePr/>
                <a:graphic xmlns:a="http://schemas.openxmlformats.org/drawingml/2006/main">
                  <a:graphicData uri="http://schemas.microsoft.com/office/word/2010/wordprocessingShape">
                    <wps:wsp>
                      <wps:cNvSpPr txBox="1"/>
                      <wps:spPr>
                        <a:xfrm>
                          <a:off x="1640205" y="5321300"/>
                          <a:ext cx="2169795" cy="1883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widowControl/>
                              <w:jc w:val="left"/>
                            </w:pPr>
                            <w:r>
                              <w:rPr>
                                <w:rFonts w:ascii="HelveticaNeueLTStd-LtCn" w:hAnsi="HelveticaNeueLTStd-LtCn" w:eastAsia="HelveticaNeueLTStd-LtCn" w:cs="HelveticaNeueLTStd-LtCn"/>
                                <w:color w:val="231F20"/>
                                <w:kern w:val="0"/>
                                <w:sz w:val="14"/>
                                <w:szCs w:val="14"/>
                                <w:lang w:bidi="ar"/>
                              </w:rPr>
                              <w:t xml:space="preserve">I have learned a beginner level Japanese in my country, but I really can’t talk in Japanese. I designed this so I can take conversation and discussion courses while studying an </w:t>
                            </w:r>
                          </w:p>
                          <w:p>
                            <w:pPr>
                              <w:widowControl/>
                              <w:jc w:val="left"/>
                              <w:rPr>
                                <w:lang w:eastAsia="ja-JP"/>
                              </w:rPr>
                            </w:pPr>
                            <w:r>
                              <w:rPr>
                                <w:rFonts w:ascii="HelveticaNeueLTStd-LtCn" w:hAnsi="HelveticaNeueLTStd-LtCn" w:eastAsia="HelveticaNeueLTStd-LtCn" w:cs="HelveticaNeueLTStd-LtCn"/>
                                <w:color w:val="231F20"/>
                                <w:kern w:val="0"/>
                                <w:sz w:val="14"/>
                                <w:szCs w:val="14"/>
                                <w:lang w:eastAsia="ja-JP" w:bidi="ar"/>
                              </w:rPr>
                              <w:t xml:space="preserve">intermediate level of grammar. </w:t>
                            </w:r>
                          </w:p>
                          <w:p>
                            <w:pPr>
                              <w:widowControl/>
                              <w:jc w:val="left"/>
                              <w:rPr>
                                <w:lang w:eastAsia="ja-JP"/>
                              </w:rPr>
                            </w:pPr>
                            <w:r>
                              <w:rPr>
                                <w:rFonts w:ascii="UDShinGoPro-Light" w:hAnsi="UDShinGoPro-Light" w:eastAsia="UDShinGoPro-Light" w:cs="UDShinGoPro-Light"/>
                                <w:color w:val="231F20"/>
                                <w:kern w:val="0"/>
                                <w:sz w:val="12"/>
                                <w:szCs w:val="12"/>
                                <w:lang w:eastAsia="ja-JP" w:bidi="ar"/>
                              </w:rPr>
                              <w:t>母国で初級の日本語を勉強しましたが、話すことがあまりできま せん。文法は中級の勉強をしながら、日常的な会話やディスカッ ションができるデザインにしました。</w:t>
                            </w:r>
                          </w:p>
                          <w:p>
                            <w:pPr>
                              <w:rPr>
                                <w:lang w:eastAsia="ja-JP"/>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95pt;margin-top:3.8pt;height:148.3pt;width:170.85pt;z-index:251659264;mso-width-relative:page;mso-height-relative:page;" filled="f" stroked="f" coordsize="21600,21600" o:gfxdata="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PMGFXaAAAACQEAAA8AAAAA&#10;AAAAAQAgAAAAIgAAAGRycy9kb3ducmV2LnhtbFBLAQIUABQAAAAIAIdO4kBf0MPuSwIAAHUEAAAO&#10;AAAAAAAAAAEAIAAAACkBAABkcnMvZTJvRG9jLnhtbFBLBQYAAAAABgAGAFkBAADmBQAAAAA=&#10;">
                <v:fill on="f" focussize="0,0"/>
                <v:stroke on="f" weight="0.5pt"/>
                <v:imagedata o:title=""/>
                <o:lock v:ext="edit" aspectratio="f"/>
                <v:textbox>
                  <w:txbxContent>
                    <w:p>
                      <w:pPr>
                        <w:widowControl/>
                        <w:jc w:val="left"/>
                      </w:pPr>
                      <w:r>
                        <w:rPr>
                          <w:rFonts w:ascii="HelveticaNeueLTStd-LtCn" w:hAnsi="HelveticaNeueLTStd-LtCn" w:eastAsia="HelveticaNeueLTStd-LtCn" w:cs="HelveticaNeueLTStd-LtCn"/>
                          <w:color w:val="231F20"/>
                          <w:kern w:val="0"/>
                          <w:sz w:val="14"/>
                          <w:szCs w:val="14"/>
                          <w:lang w:bidi="ar"/>
                        </w:rPr>
                        <w:t xml:space="preserve">I have learned a beginner level Japanese in my country, but I really can’t talk in Japanese. I designed this so I can take conversation and discussion courses while studying an </w:t>
                      </w:r>
                    </w:p>
                    <w:p>
                      <w:pPr>
                        <w:widowControl/>
                        <w:jc w:val="left"/>
                        <w:rPr>
                          <w:lang w:eastAsia="ja-JP"/>
                        </w:rPr>
                      </w:pPr>
                      <w:r>
                        <w:rPr>
                          <w:rFonts w:ascii="HelveticaNeueLTStd-LtCn" w:hAnsi="HelveticaNeueLTStd-LtCn" w:eastAsia="HelveticaNeueLTStd-LtCn" w:cs="HelveticaNeueLTStd-LtCn"/>
                          <w:color w:val="231F20"/>
                          <w:kern w:val="0"/>
                          <w:sz w:val="14"/>
                          <w:szCs w:val="14"/>
                          <w:lang w:eastAsia="ja-JP" w:bidi="ar"/>
                        </w:rPr>
                        <w:t xml:space="preserve">intermediate level of grammar. </w:t>
                      </w:r>
                    </w:p>
                    <w:p>
                      <w:pPr>
                        <w:widowControl/>
                        <w:jc w:val="left"/>
                        <w:rPr>
                          <w:lang w:eastAsia="ja-JP"/>
                        </w:rPr>
                      </w:pPr>
                      <w:r>
                        <w:rPr>
                          <w:rFonts w:ascii="UDShinGoPro-Light" w:hAnsi="UDShinGoPro-Light" w:eastAsia="UDShinGoPro-Light" w:cs="UDShinGoPro-Light"/>
                          <w:color w:val="231F20"/>
                          <w:kern w:val="0"/>
                          <w:sz w:val="12"/>
                          <w:szCs w:val="12"/>
                          <w:lang w:eastAsia="ja-JP" w:bidi="ar"/>
                        </w:rPr>
                        <w:t>母国で初級の日本語を勉強しましたが、話すことがあまりできま せん。文法は中級の勉強をしながら、日常的な会話やディスカッ ションができるデザインにしました。</w:t>
                      </w:r>
                    </w:p>
                    <w:p>
                      <w:pPr>
                        <w:rPr>
                          <w:lang w:eastAsia="ja-JP"/>
                        </w:rPr>
                      </w:pPr>
                    </w:p>
                  </w:txbxContent>
                </v:textbox>
              </v:shape>
            </w:pict>
          </mc:Fallback>
        </mc:AlternateContent>
      </w:r>
      <w:r>
        <mc:AlternateContent>
          <mc:Choice Requires="wps">
            <w:drawing>
              <wp:anchor distT="0" distB="0" distL="114300" distR="114300" simplePos="0" relativeHeight="251658240" behindDoc="0" locked="0" layoutInCell="1" allowOverlap="1">
                <wp:simplePos x="0" y="0"/>
                <wp:positionH relativeFrom="column">
                  <wp:posOffset>-218440</wp:posOffset>
                </wp:positionH>
                <wp:positionV relativeFrom="paragraph">
                  <wp:posOffset>11430</wp:posOffset>
                </wp:positionV>
                <wp:extent cx="575310" cy="485140"/>
                <wp:effectExtent l="0" t="0" r="0" b="0"/>
                <wp:wrapNone/>
                <wp:docPr id="21" name="object 137"/>
                <wp:cNvGraphicFramePr/>
                <a:graphic xmlns:a="http://schemas.openxmlformats.org/drawingml/2006/main">
                  <a:graphicData uri="http://schemas.microsoft.com/office/word/2010/wordprocessingShape">
                    <wps:wsp>
                      <wps:cNvSpPr txBox="1"/>
                      <wps:spPr>
                        <a:xfrm>
                          <a:off x="0" y="0"/>
                          <a:ext cx="575310" cy="485140"/>
                        </a:xfrm>
                        <a:prstGeom prst="rect">
                          <a:avLst/>
                        </a:prstGeom>
                      </wps:spPr>
                      <wps:txbx>
                        <w:txbxContent>
                          <w:p>
                            <w:pPr>
                              <w:pStyle w:val="10"/>
                              <w:spacing w:before="94"/>
                              <w:ind w:left="20"/>
                            </w:pPr>
                            <w:r>
                              <w:rPr>
                                <w:rFonts w:ascii="Arial" w:hAnsi="Arial"/>
                                <w:color w:val="00B2B0"/>
                                <w:kern w:val="24"/>
                                <w:sz w:val="28"/>
                                <w:szCs w:val="28"/>
                              </w:rPr>
                              <w:t>Case 2</w:t>
                            </w:r>
                          </w:p>
                          <w:p>
                            <w:pPr>
                              <w:pStyle w:val="10"/>
                              <w:spacing w:before="27"/>
                            </w:pPr>
                          </w:p>
                        </w:txbxContent>
                      </wps:txbx>
                      <wps:bodyPr vert="horz" wrap="square" lIns="0" tIns="59690" rIns="0" bIns="0" rtlCol="0">
                        <a:noAutofit/>
                      </wps:bodyPr>
                    </wps:wsp>
                  </a:graphicData>
                </a:graphic>
              </wp:anchor>
            </w:drawing>
          </mc:Choice>
          <mc:Fallback>
            <w:pict>
              <v:shape id="object 137" o:spid="_x0000_s1026" o:spt="202" type="#_x0000_t202" style="position:absolute;left:0pt;margin-left:-17.2pt;margin-top:0.9pt;height:38.2pt;width:45.3pt;z-index:251658240;mso-width-relative:page;mso-height-relative:page;" filled="f" stroked="f" coordsize="21600,21600" o:gfxdata="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2UPy3WAAAABwEAAA8AAAAAAAAAAQAgAAAAIgAAAGRycy9kb3ducmV2Lnht&#10;bFBLAQIUABQAAAAIAIdO4kAmfSTOwgEAAIUDAAAOAAAAAAAAAAEAIAAAACUBAABkcnMvZTJvRG9j&#10;LnhtbFBLBQYAAAAABgAGAFkBAABZBQAAAAA=&#10;">
                <v:fill on="f" focussize="0,0"/>
                <v:stroke on="f"/>
                <v:imagedata o:title=""/>
                <o:lock v:ext="edit" aspectratio="f"/>
                <v:textbox inset="0mm,4.7pt,0mm,0mm">
                  <w:txbxContent>
                    <w:p>
                      <w:pPr>
                        <w:pStyle w:val="10"/>
                        <w:spacing w:before="94"/>
                        <w:ind w:left="20"/>
                      </w:pPr>
                      <w:r>
                        <w:rPr>
                          <w:rFonts w:ascii="Arial" w:hAnsi="Arial"/>
                          <w:color w:val="00B2B0"/>
                          <w:kern w:val="24"/>
                          <w:sz w:val="28"/>
                          <w:szCs w:val="28"/>
                        </w:rPr>
                        <w:t>Case 2</w:t>
                      </w:r>
                    </w:p>
                    <w:p>
                      <w:pPr>
                        <w:pStyle w:val="10"/>
                        <w:spacing w:before="27"/>
                      </w:pPr>
                    </w:p>
                  </w:txbxContent>
                </v:textbox>
              </v:shape>
            </w:pict>
          </mc:Fallback>
        </mc:AlternateContent>
      </w: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ind w:firstLine="270"/>
        <w:jc w:val="left"/>
        <w:rPr>
          <w:lang w:eastAsia="zh-Hans"/>
        </w:rPr>
      </w:pPr>
    </w:p>
    <w:p>
      <w:pPr>
        <w:jc w:val="left"/>
        <w:rPr>
          <w:lang w:eastAsia="zh-Hans"/>
        </w:rPr>
      </w:pPr>
    </w:p>
    <w:p>
      <w:pPr>
        <w:widowControl/>
        <w:jc w:val="left"/>
        <w:rPr>
          <w:rFonts w:ascii="Arial" w:hAnsi="Arial" w:eastAsia="黑体" w:cs="Arial"/>
          <w:color w:val="C00000"/>
          <w:sz w:val="30"/>
          <w:szCs w:val="30"/>
          <w:lang w:eastAsia="zh-Hans"/>
        </w:rPr>
      </w:pPr>
    </w:p>
    <w:p>
      <w:pPr>
        <w:widowControl/>
        <w:jc w:val="left"/>
        <w:rPr>
          <w:rFonts w:ascii="Arial" w:hAnsi="Arial" w:eastAsia="黑体" w:cs="Arial"/>
          <w:color w:val="000000" w:themeColor="text1"/>
          <w:sz w:val="30"/>
          <w:szCs w:val="30"/>
          <w:lang w:eastAsia="zh-Hans"/>
          <w14:textFill>
            <w14:solidFill>
              <w14:schemeClr w14:val="tx1"/>
            </w14:solidFill>
          </w14:textFill>
        </w:rPr>
      </w:pPr>
      <w:r>
        <w:rPr>
          <w:color w:val="000000" w:themeColor="text1"/>
          <w:sz w:val="30"/>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2891155</wp:posOffset>
                </wp:positionH>
                <wp:positionV relativeFrom="paragraph">
                  <wp:posOffset>368300</wp:posOffset>
                </wp:positionV>
                <wp:extent cx="0" cy="7584440"/>
                <wp:effectExtent l="9525" t="0" r="15875" b="10160"/>
                <wp:wrapNone/>
                <wp:docPr id="24" name="直接连接符 24"/>
                <wp:cNvGraphicFramePr/>
                <a:graphic xmlns:a="http://schemas.openxmlformats.org/drawingml/2006/main">
                  <a:graphicData uri="http://schemas.microsoft.com/office/word/2010/wordprocessingShape">
                    <wps:wsp>
                      <wps:cNvCnPr/>
                      <wps:spPr>
                        <a:xfrm>
                          <a:off x="3576955" y="1480820"/>
                          <a:ext cx="0" cy="7584440"/>
                        </a:xfrm>
                        <a:prstGeom prst="line">
                          <a:avLst/>
                        </a:prstGeom>
                        <a:ln>
                          <a:solidFill>
                            <a:schemeClr val="bg1"/>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227.65pt;margin-top:29pt;height:597.2pt;width:0pt;z-index:251661312;mso-width-relative:page;mso-height-relative:page;" filled="f" stroked="t" coordsize="21600,21600" o:gfxdata="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j6bnTZAAAACwEAAA8AAAAAAAAAAQAgAAAAIgAAAGRycy9kb3ducmV2LnhtbFBL&#10;AQIUABQAAAAIAIdO4kDHzylI9QEAAMADAAAOAAAAAAAAAAEAIAAAACgBAABkcnMvZTJvRG9jLnht&#10;bFBLBQYAAAAABgAGAFkBAACPBQAAAAA=&#10;">
                <v:fill on="f" focussize="0,0"/>
                <v:stroke weight="1.5pt" color="#FFFFFF [3212]" miterlimit="8" joinstyle="miter"/>
                <v:imagedata o:title=""/>
                <o:lock v:ext="edit" aspectratio="f"/>
              </v:line>
            </w:pict>
          </mc:Fallback>
        </mc:AlternateContent>
      </w:r>
      <w:r>
        <w:rPr>
          <w:color w:val="000000" w:themeColor="text1"/>
          <w14:textFill>
            <w14:solidFill>
              <w14:schemeClr w14:val="tx1"/>
            </w14:solidFill>
          </w14:textFill>
        </w:rPr>
        <w:drawing>
          <wp:anchor distT="0" distB="0" distL="114300" distR="114300" simplePos="0" relativeHeight="251651072" behindDoc="1" locked="0" layoutInCell="1" allowOverlap="1">
            <wp:simplePos x="0" y="0"/>
            <wp:positionH relativeFrom="column">
              <wp:posOffset>-890270</wp:posOffset>
            </wp:positionH>
            <wp:positionV relativeFrom="paragraph">
              <wp:posOffset>368300</wp:posOffset>
            </wp:positionV>
            <wp:extent cx="7584440" cy="7584440"/>
            <wp:effectExtent l="0" t="0" r="0" b="0"/>
            <wp:wrapNone/>
            <wp:docPr id="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
                    <pic:cNvPicPr>
                      <a:picLocks noChangeAspect="1"/>
                    </pic:cNvPicPr>
                  </pic:nvPicPr>
                  <pic:blipFill>
                    <a:blip r:embed="rId11">
                      <a:clrChange>
                        <a:clrFrom>
                          <a:srgbClr val="F6EFE9">
                            <a:alpha val="100000"/>
                          </a:srgbClr>
                        </a:clrFrom>
                        <a:clrTo>
                          <a:srgbClr val="F6EFE9">
                            <a:alpha val="100000"/>
                            <a:alpha val="0"/>
                          </a:srgbClr>
                        </a:clrTo>
                      </a:clrChange>
                    </a:blip>
                    <a:stretch>
                      <a:fillRect/>
                    </a:stretch>
                  </pic:blipFill>
                  <pic:spPr>
                    <a:xfrm>
                      <a:off x="0" y="0"/>
                      <a:ext cx="7584440" cy="7584440"/>
                    </a:xfrm>
                    <a:prstGeom prst="rect">
                      <a:avLst/>
                    </a:prstGeom>
                    <a:noFill/>
                    <a:ln w="9525">
                      <a:noFill/>
                    </a:ln>
                  </pic:spPr>
                </pic:pic>
              </a:graphicData>
            </a:graphic>
          </wp:anchor>
        </w:drawing>
      </w:r>
      <w:r>
        <w:rPr>
          <w:rFonts w:ascii="Arial" w:hAnsi="Arial" w:eastAsia="黑体" w:cs="Arial"/>
          <w:color w:val="000000" w:themeColor="text1"/>
          <w:sz w:val="30"/>
          <w:szCs w:val="30"/>
          <w:lang w:eastAsia="zh-Hans"/>
          <w14:textFill>
            <w14:solidFill>
              <w14:schemeClr w14:val="tx1"/>
            </w14:solidFill>
          </w14:textFill>
        </w:rPr>
        <w:t>CJL</w:t>
      </w:r>
      <w:r>
        <w:rPr>
          <w:rFonts w:hint="eastAsia" w:ascii="Arial" w:hAnsi="Arial" w:eastAsia="黑体" w:cs="Arial"/>
          <w:color w:val="000000" w:themeColor="text1"/>
          <w:sz w:val="30"/>
          <w:szCs w:val="30"/>
          <w:lang w:eastAsia="zh-Hans"/>
          <w14:textFill>
            <w14:solidFill>
              <w14:schemeClr w14:val="tx1"/>
            </w14:solidFill>
          </w14:textFill>
        </w:rPr>
        <w:t>日语科目构成</w:t>
      </w: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rPr>
          <w:rFonts w:ascii="Arial" w:hAnsi="Arial" w:eastAsia="黑体" w:cs="Arial"/>
          <w:color w:val="C00000"/>
          <w:sz w:val="30"/>
          <w:szCs w:val="30"/>
          <w:lang w:eastAsia="zh-Hans"/>
        </w:rPr>
      </w:pPr>
    </w:p>
    <w:p>
      <w:pPr>
        <w:jc w:val="left"/>
        <w:rPr>
          <w:rFonts w:ascii="Arial" w:hAnsi="Arial" w:eastAsia="黑体" w:cs="Arial"/>
          <w:color w:val="C00000"/>
          <w:sz w:val="30"/>
          <w:szCs w:val="30"/>
          <w:lang w:eastAsia="zh-Hans"/>
        </w:rPr>
      </w:pPr>
    </w:p>
    <w:p>
      <w:pPr>
        <w:jc w:val="left"/>
        <w:rPr>
          <w:rFonts w:ascii="Arial" w:hAnsi="Arial" w:eastAsia="黑体" w:cs="Arial"/>
          <w:szCs w:val="21"/>
          <w:lang w:eastAsia="zh-Hans"/>
        </w:rPr>
      </w:pPr>
    </w:p>
    <w:p>
      <w:pPr>
        <w:jc w:val="left"/>
        <w:rPr>
          <w:rFonts w:ascii="Arial" w:hAnsi="Arial" w:eastAsia="黑体" w:cs="Arial"/>
          <w:szCs w:val="21"/>
          <w:lang w:eastAsia="zh-Hans"/>
        </w:rPr>
      </w:pPr>
      <w:r>
        <w:rPr>
          <w:rFonts w:hint="eastAsia" w:ascii="Arial" w:hAnsi="Arial" w:eastAsia="黑体" w:cs="Arial"/>
          <w:szCs w:val="21"/>
          <w:lang w:eastAsia="zh-Hans"/>
        </w:rPr>
        <w:t>选课目录摘选</w:t>
      </w:r>
    </w:p>
    <w:p>
      <w:pPr>
        <w:jc w:val="left"/>
        <w:rPr>
          <w:rFonts w:ascii="Arial" w:hAnsi="Arial" w:eastAsia="黑体" w:cs="Arial"/>
          <w:szCs w:val="21"/>
          <w:lang w:eastAsia="zh-Hans"/>
        </w:rPr>
      </w:pPr>
    </w:p>
    <w:p>
      <w:pPr>
        <w:jc w:val="left"/>
      </w:pPr>
      <w:r>
        <w:drawing>
          <wp:anchor distT="0" distB="0" distL="114300" distR="114300" simplePos="0" relativeHeight="251662336" behindDoc="1" locked="0" layoutInCell="1" allowOverlap="1">
            <wp:simplePos x="0" y="0"/>
            <wp:positionH relativeFrom="column">
              <wp:posOffset>-603885</wp:posOffset>
            </wp:positionH>
            <wp:positionV relativeFrom="paragraph">
              <wp:posOffset>105410</wp:posOffset>
            </wp:positionV>
            <wp:extent cx="7200265" cy="3432175"/>
            <wp:effectExtent l="41910" t="41910" r="47625" b="56515"/>
            <wp:wrapNone/>
            <wp:docPr id="26" name="内容占位符 4" descr="捕获.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 name="内容占位符 4" descr="捕获.PNG"/>
                    <pic:cNvPicPr>
                      <a:picLocks noGrp="1" noChangeAspect="1"/>
                    </pic:cNvPicPr>
                  </pic:nvPicPr>
                  <pic:blipFill>
                    <a:blip r:embed="rId12" cstate="print"/>
                    <a:stretch>
                      <a:fillRect/>
                    </a:stretch>
                  </pic:blipFill>
                  <pic:spPr>
                    <a:xfrm>
                      <a:off x="0" y="0"/>
                      <a:ext cx="7200265" cy="3432175"/>
                    </a:xfrm>
                    <a:prstGeom prst="rect">
                      <a:avLst/>
                    </a:prstGeom>
                    <a:solidFill>
                      <a:srgbClr val="FFFFFF">
                        <a:shade val="85000"/>
                      </a:srgbClr>
                    </a:solidFill>
                    <a:ln w="190500" cap="rnd">
                      <a:noFill/>
                      <a:miter lim="800000"/>
                      <a:headEnd/>
                      <a:tailEnd/>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ind w:firstLine="237"/>
        <w:jc w:val="left"/>
        <w:rPr>
          <w:rFonts w:ascii="黑体" w:hAnsi="黑体" w:eastAsia="黑体" w:cs="黑体"/>
          <w:lang w:eastAsia="zh-Hans"/>
        </w:rPr>
      </w:pPr>
    </w:p>
    <w:p>
      <w:pPr>
        <w:ind w:firstLine="237"/>
        <w:jc w:val="left"/>
        <w:rPr>
          <w:rFonts w:ascii="黑体" w:hAnsi="黑体" w:eastAsia="黑体" w:cs="黑体"/>
          <w:lang w:eastAsia="zh-Hans"/>
        </w:rPr>
      </w:pPr>
      <w:r>
        <w:rPr>
          <w:rFonts w:hint="eastAsia" w:ascii="黑体" w:hAnsi="黑体" w:eastAsia="黑体" w:cs="黑体"/>
          <w:lang w:eastAsia="zh-Hans"/>
        </w:rPr>
        <w:t>CJL同时建立了帮助国际学生独立学习的支持系统。这其中包括针对每个人的不同情况，给出选课的建议。</w:t>
      </w:r>
    </w:p>
    <w:p>
      <w:pPr>
        <w:jc w:val="left"/>
        <w:rPr>
          <w:rFonts w:ascii="黑体" w:hAnsi="黑体" w:eastAsia="黑体" w:cs="黑体"/>
          <w:lang w:eastAsia="zh-Hans"/>
        </w:rPr>
      </w:pPr>
      <w:r>
        <w:rPr>
          <w:rFonts w:hint="eastAsia" w:ascii="黑体" w:hAnsi="黑体" w:eastAsia="黑体" w:cs="黑体"/>
          <w:lang w:eastAsia="zh-Hans"/>
        </w:rPr>
        <w:t>学生可以随时获得相关的支持。</w:t>
      </w:r>
    </w:p>
    <w:p>
      <w:pPr>
        <w:jc w:val="left"/>
        <w:rPr>
          <w:rFonts w:ascii="黑体" w:hAnsi="黑体" w:eastAsia="黑体" w:cs="黑体"/>
          <w:lang w:eastAsia="zh-Hans"/>
        </w:rPr>
      </w:pPr>
    </w:p>
    <w:p>
      <w:pPr>
        <w:jc w:val="left"/>
        <w:rPr>
          <w:rFonts w:ascii="黑体" w:hAnsi="黑体" w:eastAsia="黑体" w:cs="黑体"/>
          <w:lang w:eastAsia="zh-Hans"/>
        </w:rPr>
      </w:pPr>
    </w:p>
    <w:p>
      <w:pPr>
        <w:jc w:val="left"/>
        <w:rPr>
          <w:rFonts w:ascii="Arial" w:hAnsi="Arial" w:eastAsia="黑体" w:cs="Arial"/>
          <w:color w:val="000000" w:themeColor="text1"/>
          <w:sz w:val="30"/>
          <w:szCs w:val="30"/>
          <w:lang w:eastAsia="zh-Hans"/>
          <w14:textFill>
            <w14:solidFill>
              <w14:schemeClr w14:val="tx1"/>
            </w14:solidFill>
          </w14:textFill>
        </w:rPr>
      </w:pPr>
      <w:bookmarkStart w:id="27" w:name="_Toc1973512990_WPSOffice_Level1"/>
      <w:bookmarkStart w:id="28" w:name="_Toc2058858629_WPSOffice_Level1"/>
      <w:r>
        <w:rPr>
          <w:rFonts w:ascii="Arial" w:hAnsi="Arial" w:eastAsia="黑体" w:cs="Arial"/>
          <w:color w:val="000000" w:themeColor="text1"/>
          <w:sz w:val="30"/>
          <w:szCs w:val="30"/>
          <w:lang w:eastAsia="zh-Hans"/>
          <w14:textFill>
            <w14:solidFill>
              <w14:schemeClr w14:val="tx1"/>
            </w14:solidFill>
          </w14:textFill>
        </w:rPr>
        <w:t>CJL</w:t>
      </w:r>
      <w:r>
        <w:rPr>
          <w:rFonts w:hint="eastAsia" w:ascii="Arial" w:hAnsi="Arial" w:eastAsia="黑体" w:cs="Arial"/>
          <w:color w:val="000000" w:themeColor="text1"/>
          <w:sz w:val="30"/>
          <w:szCs w:val="30"/>
          <w:lang w:eastAsia="zh-Hans"/>
          <w14:textFill>
            <w14:solidFill>
              <w14:schemeClr w14:val="tx1"/>
            </w14:solidFill>
          </w14:textFill>
        </w:rPr>
        <w:t>学习资源</w:t>
      </w:r>
      <w:bookmarkEnd w:id="27"/>
      <w:bookmarkEnd w:id="28"/>
    </w:p>
    <w:p>
      <w:pPr>
        <w:jc w:val="left"/>
      </w:pPr>
      <w:r>
        <mc:AlternateContent>
          <mc:Choice Requires="wps">
            <w:drawing>
              <wp:anchor distT="0" distB="0" distL="114300" distR="114300" simplePos="0" relativeHeight="251663360" behindDoc="0" locked="0" layoutInCell="1" allowOverlap="1">
                <wp:simplePos x="0" y="0"/>
                <wp:positionH relativeFrom="column">
                  <wp:posOffset>2726055</wp:posOffset>
                </wp:positionH>
                <wp:positionV relativeFrom="paragraph">
                  <wp:posOffset>271780</wp:posOffset>
                </wp:positionV>
                <wp:extent cx="10160" cy="951865"/>
                <wp:effectExtent l="9525" t="0" r="31115" b="13335"/>
                <wp:wrapNone/>
                <wp:docPr id="29" name="直接连接符 29"/>
                <wp:cNvGraphicFramePr/>
                <a:graphic xmlns:a="http://schemas.openxmlformats.org/drawingml/2006/main">
                  <a:graphicData uri="http://schemas.microsoft.com/office/word/2010/wordprocessingShape">
                    <wps:wsp>
                      <wps:cNvCnPr/>
                      <wps:spPr>
                        <a:xfrm>
                          <a:off x="3493135" y="7150100"/>
                          <a:ext cx="10160" cy="951865"/>
                        </a:xfrm>
                        <a:prstGeom prst="line">
                          <a:avLst/>
                        </a:prstGeom>
                        <a:ln>
                          <a:solidFill>
                            <a:schemeClr val="bg1"/>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214.65pt;margin-top:21.4pt;height:74.95pt;width:0.8pt;z-index:251663360;mso-width-relative:page;mso-height-relative:page;" filled="f" stroked="t" coordsize="21600,21600" o:gfxdata="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JwxQtoAAAAKAQAADwAAAAAAAAABACAAAAAiAAAAZHJzL2Rvd25yZXYueG1s&#10;UEsBAhQAFAAAAAgAh07iQG9I8GP2AQAAwwMAAA4AAAAAAAAAAQAgAAAAKQEAAGRycy9lMm9Eb2Mu&#10;eG1sUEsFBgAAAAAGAAYAWQEAAJEFAAAAAA==&#10;">
                <v:fill on="f" focussize="0,0"/>
                <v:stroke weight="1.5pt" color="#FFFFFF [3212]" miterlimit="8" joinstyle="miter"/>
                <v:imagedata o:title=""/>
                <o:lock v:ext="edit" aspectratio="f"/>
              </v:line>
            </w:pict>
          </mc:Fallback>
        </mc:AlternateContent>
      </w:r>
      <w:r>
        <w:drawing>
          <wp:anchor distT="0" distB="0" distL="114300" distR="114300" simplePos="0" relativeHeight="251664384" behindDoc="1" locked="0" layoutInCell="1" allowOverlap="1">
            <wp:simplePos x="0" y="0"/>
            <wp:positionH relativeFrom="column">
              <wp:posOffset>-162560</wp:posOffset>
            </wp:positionH>
            <wp:positionV relativeFrom="paragraph">
              <wp:posOffset>292100</wp:posOffset>
            </wp:positionV>
            <wp:extent cx="5939790" cy="871220"/>
            <wp:effectExtent l="0" t="0" r="3810" b="17780"/>
            <wp:wrapNone/>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3"/>
                    <a:stretch>
                      <a:fillRect/>
                    </a:stretch>
                  </pic:blipFill>
                  <pic:spPr>
                    <a:xfrm>
                      <a:off x="0" y="0"/>
                      <a:ext cx="5939790" cy="871220"/>
                    </a:xfrm>
                    <a:prstGeom prst="rect">
                      <a:avLst/>
                    </a:prstGeom>
                    <a:noFill/>
                    <a:ln w="9525">
                      <a:noFill/>
                    </a:ln>
                  </pic:spPr>
                </pic:pic>
              </a:graphicData>
            </a:graphic>
          </wp:anchor>
        </w:drawing>
      </w: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lang w:eastAsia="zh-Hans"/>
        </w:rPr>
      </w:pPr>
    </w:p>
    <w:p>
      <w:pPr>
        <w:rPr>
          <w:rFonts w:hint="eastAsia" w:eastAsiaTheme="minorEastAsia"/>
          <w:lang w:val="en-US" w:eastAsia="zh-CN"/>
        </w:rPr>
      </w:pPr>
      <w:r>
        <w:rPr>
          <w:rFonts w:hint="eastAsia"/>
          <w:lang w:val="en-US" w:eastAsia="zh-CN"/>
        </w:rPr>
        <w:t xml:space="preserve"> </w:t>
      </w:r>
    </w:p>
    <w:p>
      <w:pPr>
        <w:rPr>
          <w:lang w:eastAsia="zh-Hans"/>
        </w:rPr>
      </w:pPr>
    </w:p>
    <w:p>
      <w:pPr>
        <w:jc w:val="left"/>
        <w:rPr>
          <w:rFonts w:ascii="Arial" w:hAnsi="Arial" w:eastAsia="黑体" w:cs="Arial"/>
          <w:color w:val="C00000"/>
          <w:sz w:val="30"/>
          <w:szCs w:val="30"/>
          <w:lang w:eastAsia="zh-Hans"/>
        </w:rPr>
      </w:pPr>
      <w:bookmarkStart w:id="29" w:name="_Toc1237823659_WPSOffice_Level1"/>
      <w:bookmarkStart w:id="30" w:name="_Toc339585251_WPSOffice_Level1"/>
      <w:r>
        <w:rPr>
          <w:rFonts w:hint="eastAsia" w:ascii="Arial" w:hAnsi="Arial" w:eastAsia="黑体" w:cs="Arial"/>
          <w:color w:val="C00000"/>
          <w:sz w:val="30"/>
          <w:szCs w:val="30"/>
          <w:lang w:eastAsia="zh-Hans"/>
        </w:rPr>
        <w:t>往期录取率</w:t>
      </w:r>
      <w:bookmarkEnd w:id="29"/>
      <w:bookmarkEnd w:id="30"/>
    </w:p>
    <w:p>
      <w:pPr>
        <w:ind w:firstLine="453"/>
        <w:jc w:val="left"/>
        <w:rPr>
          <w:lang w:eastAsia="zh-Hans"/>
        </w:rPr>
      </w:pPr>
    </w:p>
    <w:tbl>
      <w:tblPr>
        <w:tblStyle w:val="11"/>
        <w:tblW w:w="7379" w:type="dxa"/>
        <w:tblInd w:w="0" w:type="dxa"/>
        <w:tblLayout w:type="autofit"/>
        <w:tblCellMar>
          <w:top w:w="15" w:type="dxa"/>
          <w:left w:w="15" w:type="dxa"/>
          <w:bottom w:w="15" w:type="dxa"/>
          <w:right w:w="15" w:type="dxa"/>
        </w:tblCellMar>
      </w:tblPr>
      <w:tblGrid>
        <w:gridCol w:w="1198"/>
        <w:gridCol w:w="1198"/>
        <w:gridCol w:w="1725"/>
        <w:gridCol w:w="1198"/>
        <w:gridCol w:w="2060"/>
      </w:tblGrid>
      <w:tr>
        <w:tblPrEx>
          <w:tblCellMar>
            <w:top w:w="15" w:type="dxa"/>
            <w:left w:w="15" w:type="dxa"/>
            <w:bottom w:w="15" w:type="dxa"/>
            <w:right w:w="15" w:type="dxa"/>
          </w:tblCellMar>
        </w:tblPrEx>
        <w:trPr>
          <w:trHeight w:val="785" w:hRule="atLeast"/>
        </w:trPr>
        <w:tc>
          <w:tcPr>
            <w:tcW w:w="1198" w:type="dxa"/>
            <w:tcBorders>
              <w:top w:val="single" w:color="C0504D" w:sz="8" w:space="0"/>
              <w:left w:val="dotted" w:color="auto" w:sz="0" w:space="0"/>
              <w:bottom w:val="single" w:color="C0504D" w:sz="8"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 </w:t>
            </w:r>
          </w:p>
        </w:tc>
        <w:tc>
          <w:tcPr>
            <w:tcW w:w="1198" w:type="dxa"/>
            <w:tcBorders>
              <w:top w:val="single" w:color="C0504D" w:sz="8" w:space="0"/>
              <w:left w:val="dotted" w:color="auto" w:sz="4" w:space="0"/>
              <w:bottom w:val="single" w:color="C0504D" w:sz="8"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申請人数</w:t>
            </w:r>
          </w:p>
        </w:tc>
        <w:tc>
          <w:tcPr>
            <w:tcW w:w="1725" w:type="dxa"/>
            <w:tcBorders>
              <w:top w:val="single" w:color="C0504D" w:sz="8" w:space="0"/>
              <w:left w:val="dotted" w:color="auto" w:sz="4" w:space="0"/>
              <w:bottom w:val="single" w:color="C0504D" w:sz="8"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合格人数</w:t>
            </w:r>
          </w:p>
        </w:tc>
        <w:tc>
          <w:tcPr>
            <w:tcW w:w="1198" w:type="dxa"/>
            <w:tcBorders>
              <w:top w:val="single" w:color="C0504D" w:sz="8" w:space="0"/>
              <w:left w:val="dotted" w:color="auto" w:sz="4" w:space="0"/>
              <w:bottom w:val="single" w:color="C0504D" w:sz="8"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時間</w:t>
            </w:r>
          </w:p>
        </w:tc>
        <w:tc>
          <w:tcPr>
            <w:tcW w:w="2060" w:type="dxa"/>
            <w:tcBorders>
              <w:top w:val="single" w:color="C0504D" w:sz="8" w:space="0"/>
              <w:left w:val="dotted" w:color="auto" w:sz="4" w:space="0"/>
              <w:bottom w:val="single" w:color="C0504D" w:sz="8" w:space="0"/>
              <w:right w:val="dotted" w:color="auto" w:sz="0"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合格率</w:t>
            </w:r>
          </w:p>
        </w:tc>
      </w:tr>
      <w:tr>
        <w:tblPrEx>
          <w:tblCellMar>
            <w:top w:w="15" w:type="dxa"/>
            <w:left w:w="15" w:type="dxa"/>
            <w:bottom w:w="15" w:type="dxa"/>
            <w:right w:w="15" w:type="dxa"/>
          </w:tblCellMar>
        </w:tblPrEx>
        <w:trPr>
          <w:trHeight w:val="565" w:hRule="atLeast"/>
        </w:trPr>
        <w:tc>
          <w:tcPr>
            <w:tcW w:w="1198" w:type="dxa"/>
            <w:tcBorders>
              <w:top w:val="single" w:color="C0504D" w:sz="8" w:space="0"/>
              <w:left w:val="dotted" w:color="auto" w:sz="0"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第9期</w:t>
            </w:r>
          </w:p>
        </w:tc>
        <w:tc>
          <w:tcPr>
            <w:tcW w:w="1198" w:type="dxa"/>
            <w:tcBorders>
              <w:top w:val="single" w:color="C0504D" w:sz="8"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100 </w:t>
            </w:r>
          </w:p>
        </w:tc>
        <w:tc>
          <w:tcPr>
            <w:tcW w:w="1725" w:type="dxa"/>
            <w:tcBorders>
              <w:top w:val="single" w:color="C0504D" w:sz="8"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96 </w:t>
            </w:r>
          </w:p>
        </w:tc>
        <w:tc>
          <w:tcPr>
            <w:tcW w:w="1198" w:type="dxa"/>
            <w:tcBorders>
              <w:top w:val="single" w:color="C0504D" w:sz="8"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2017.9 </w:t>
            </w:r>
          </w:p>
        </w:tc>
        <w:tc>
          <w:tcPr>
            <w:tcW w:w="2060" w:type="dxa"/>
            <w:tcBorders>
              <w:top w:val="single" w:color="C0504D" w:sz="8" w:space="0"/>
              <w:left w:val="dotted" w:color="auto" w:sz="4" w:space="0"/>
              <w:bottom w:val="dotted" w:color="auto" w:sz="4" w:space="0"/>
              <w:right w:val="dotted" w:color="auto" w:sz="0"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96%</w:t>
            </w:r>
          </w:p>
        </w:tc>
      </w:tr>
      <w:tr>
        <w:tblPrEx>
          <w:tblCellMar>
            <w:top w:w="15" w:type="dxa"/>
            <w:left w:w="15" w:type="dxa"/>
            <w:bottom w:w="15" w:type="dxa"/>
            <w:right w:w="15" w:type="dxa"/>
          </w:tblCellMar>
        </w:tblPrEx>
        <w:trPr>
          <w:trHeight w:val="565" w:hRule="atLeast"/>
        </w:trPr>
        <w:tc>
          <w:tcPr>
            <w:tcW w:w="1198" w:type="dxa"/>
            <w:tcBorders>
              <w:top w:val="dotted" w:color="auto" w:sz="4" w:space="0"/>
              <w:left w:val="dotted" w:color="auto" w:sz="0"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第10期</w:t>
            </w:r>
          </w:p>
        </w:tc>
        <w:tc>
          <w:tcPr>
            <w:tcW w:w="1198"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54 </w:t>
            </w:r>
          </w:p>
        </w:tc>
        <w:tc>
          <w:tcPr>
            <w:tcW w:w="1725"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52 </w:t>
            </w:r>
          </w:p>
        </w:tc>
        <w:tc>
          <w:tcPr>
            <w:tcW w:w="1198"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2018.4 </w:t>
            </w:r>
          </w:p>
        </w:tc>
        <w:tc>
          <w:tcPr>
            <w:tcW w:w="2060" w:type="dxa"/>
            <w:tcBorders>
              <w:top w:val="dotted" w:color="auto" w:sz="4" w:space="0"/>
              <w:left w:val="dotted" w:color="auto" w:sz="4" w:space="0"/>
              <w:bottom w:val="dotted" w:color="auto" w:sz="4" w:space="0"/>
              <w:right w:val="dotted" w:color="auto" w:sz="0"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96%</w:t>
            </w:r>
          </w:p>
        </w:tc>
      </w:tr>
      <w:tr>
        <w:tblPrEx>
          <w:tblCellMar>
            <w:top w:w="15" w:type="dxa"/>
            <w:left w:w="15" w:type="dxa"/>
            <w:bottom w:w="15" w:type="dxa"/>
            <w:right w:w="15" w:type="dxa"/>
          </w:tblCellMar>
        </w:tblPrEx>
        <w:trPr>
          <w:trHeight w:val="565" w:hRule="atLeast"/>
        </w:trPr>
        <w:tc>
          <w:tcPr>
            <w:tcW w:w="1198" w:type="dxa"/>
            <w:tcBorders>
              <w:top w:val="dotted" w:color="auto" w:sz="4" w:space="0"/>
              <w:left w:val="dotted" w:color="auto" w:sz="0"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第11期</w:t>
            </w:r>
          </w:p>
        </w:tc>
        <w:tc>
          <w:tcPr>
            <w:tcW w:w="1198" w:type="dxa"/>
            <w:tcBorders>
              <w:top w:val="dotted" w:color="auto" w:sz="4"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76 </w:t>
            </w:r>
          </w:p>
        </w:tc>
        <w:tc>
          <w:tcPr>
            <w:tcW w:w="1725" w:type="dxa"/>
            <w:tcBorders>
              <w:top w:val="dotted" w:color="auto" w:sz="4"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73 </w:t>
            </w:r>
          </w:p>
        </w:tc>
        <w:tc>
          <w:tcPr>
            <w:tcW w:w="1198" w:type="dxa"/>
            <w:tcBorders>
              <w:top w:val="dotted" w:color="auto" w:sz="4" w:space="0"/>
              <w:left w:val="dotted" w:color="auto" w:sz="4" w:space="0"/>
              <w:bottom w:val="dotted" w:color="auto" w:sz="4"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2018.9 </w:t>
            </w:r>
          </w:p>
        </w:tc>
        <w:tc>
          <w:tcPr>
            <w:tcW w:w="2060" w:type="dxa"/>
            <w:tcBorders>
              <w:top w:val="dotted" w:color="auto" w:sz="4" w:space="0"/>
              <w:left w:val="dotted" w:color="auto" w:sz="4" w:space="0"/>
              <w:bottom w:val="dotted" w:color="auto" w:sz="4" w:space="0"/>
              <w:right w:val="dotted" w:color="auto" w:sz="0"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96%</w:t>
            </w:r>
          </w:p>
        </w:tc>
      </w:tr>
      <w:tr>
        <w:tblPrEx>
          <w:tblCellMar>
            <w:top w:w="15" w:type="dxa"/>
            <w:left w:w="15" w:type="dxa"/>
            <w:bottom w:w="15" w:type="dxa"/>
            <w:right w:w="15" w:type="dxa"/>
          </w:tblCellMar>
        </w:tblPrEx>
        <w:trPr>
          <w:trHeight w:val="565" w:hRule="atLeast"/>
        </w:trPr>
        <w:tc>
          <w:tcPr>
            <w:tcW w:w="1198" w:type="dxa"/>
            <w:tcBorders>
              <w:top w:val="dotted" w:color="auto" w:sz="4" w:space="0"/>
              <w:left w:val="dotted" w:color="auto" w:sz="0"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第12期</w:t>
            </w:r>
          </w:p>
        </w:tc>
        <w:tc>
          <w:tcPr>
            <w:tcW w:w="1198"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52 </w:t>
            </w:r>
          </w:p>
        </w:tc>
        <w:tc>
          <w:tcPr>
            <w:tcW w:w="1725"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48 </w:t>
            </w:r>
          </w:p>
        </w:tc>
        <w:tc>
          <w:tcPr>
            <w:tcW w:w="1198" w:type="dxa"/>
            <w:tcBorders>
              <w:top w:val="dotted" w:color="auto" w:sz="4" w:space="0"/>
              <w:left w:val="dotted" w:color="auto" w:sz="4" w:space="0"/>
              <w:bottom w:val="dotted" w:color="auto" w:sz="4" w:space="0"/>
              <w:right w:val="dotted" w:color="auto" w:sz="4"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2019.4 </w:t>
            </w:r>
          </w:p>
        </w:tc>
        <w:tc>
          <w:tcPr>
            <w:tcW w:w="2060" w:type="dxa"/>
            <w:tcBorders>
              <w:top w:val="dotted" w:color="auto" w:sz="4" w:space="0"/>
              <w:left w:val="dotted" w:color="auto" w:sz="4" w:space="0"/>
              <w:bottom w:val="dotted" w:color="auto" w:sz="4" w:space="0"/>
              <w:right w:val="dotted" w:color="auto" w:sz="0" w:space="0"/>
            </w:tcBorders>
            <w:shd w:val="clear" w:color="auto" w:fill="FFFFFF"/>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92%</w:t>
            </w:r>
          </w:p>
        </w:tc>
      </w:tr>
      <w:tr>
        <w:tblPrEx>
          <w:tblCellMar>
            <w:top w:w="15" w:type="dxa"/>
            <w:left w:w="15" w:type="dxa"/>
            <w:bottom w:w="15" w:type="dxa"/>
            <w:right w:w="15" w:type="dxa"/>
          </w:tblCellMar>
        </w:tblPrEx>
        <w:trPr>
          <w:trHeight w:val="565" w:hRule="atLeast"/>
        </w:trPr>
        <w:tc>
          <w:tcPr>
            <w:tcW w:w="1198" w:type="dxa"/>
            <w:tcBorders>
              <w:top w:val="dotted" w:color="auto" w:sz="4" w:space="0"/>
              <w:left w:val="dotted" w:color="auto" w:sz="0" w:space="0"/>
              <w:bottom w:val="single" w:color="C0504D" w:sz="8"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第13期</w:t>
            </w:r>
          </w:p>
        </w:tc>
        <w:tc>
          <w:tcPr>
            <w:tcW w:w="1198" w:type="dxa"/>
            <w:tcBorders>
              <w:top w:val="dotted" w:color="auto" w:sz="4" w:space="0"/>
              <w:left w:val="dotted" w:color="auto" w:sz="4" w:space="0"/>
              <w:bottom w:val="single" w:color="C0504D" w:sz="8"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78 </w:t>
            </w:r>
          </w:p>
        </w:tc>
        <w:tc>
          <w:tcPr>
            <w:tcW w:w="1725" w:type="dxa"/>
            <w:tcBorders>
              <w:top w:val="dotted" w:color="auto" w:sz="4" w:space="0"/>
              <w:left w:val="dotted" w:color="auto" w:sz="4" w:space="0"/>
              <w:bottom w:val="single" w:color="C0504D" w:sz="8"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75 </w:t>
            </w:r>
          </w:p>
        </w:tc>
        <w:tc>
          <w:tcPr>
            <w:tcW w:w="1198" w:type="dxa"/>
            <w:tcBorders>
              <w:top w:val="dotted" w:color="auto" w:sz="4" w:space="0"/>
              <w:left w:val="dotted" w:color="auto" w:sz="4" w:space="0"/>
              <w:bottom w:val="single" w:color="C0504D" w:sz="8" w:space="0"/>
              <w:right w:val="dotted" w:color="auto" w:sz="4"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 xml:space="preserve">2019.9 </w:t>
            </w:r>
          </w:p>
        </w:tc>
        <w:tc>
          <w:tcPr>
            <w:tcW w:w="2060" w:type="dxa"/>
            <w:tcBorders>
              <w:top w:val="dotted" w:color="auto" w:sz="4" w:space="0"/>
              <w:left w:val="dotted" w:color="auto" w:sz="4" w:space="0"/>
              <w:bottom w:val="single" w:color="C0504D" w:sz="8" w:space="0"/>
              <w:right w:val="dotted" w:color="auto" w:sz="0" w:space="0"/>
            </w:tcBorders>
            <w:shd w:val="clear" w:color="auto" w:fill="F2DCDB"/>
            <w:vAlign w:val="center"/>
          </w:tcPr>
          <w:p>
            <w:pPr>
              <w:widowControl/>
              <w:jc w:val="center"/>
              <w:textAlignment w:val="center"/>
              <w:rPr>
                <w:rFonts w:ascii="等线" w:hAnsi="等线" w:eastAsia="等线" w:cs="等线"/>
                <w:color w:val="000000"/>
                <w:szCs w:val="21"/>
              </w:rPr>
            </w:pPr>
            <w:r>
              <w:rPr>
                <w:rFonts w:hint="eastAsia" w:ascii="等线" w:hAnsi="等线" w:eastAsia="等线" w:cs="等线"/>
                <w:color w:val="000000"/>
                <w:kern w:val="0"/>
                <w:szCs w:val="21"/>
                <w:lang w:bidi="ar"/>
              </w:rPr>
              <w:t>96%</w:t>
            </w:r>
          </w:p>
        </w:tc>
      </w:tr>
    </w:tbl>
    <w:p>
      <w:pPr>
        <w:ind w:firstLine="453"/>
        <w:jc w:val="left"/>
        <w:rPr>
          <w:lang w:eastAsia="zh-Hans"/>
        </w:rPr>
      </w:pPr>
      <w:r>
        <w:rPr>
          <w:rFonts w:hint="eastAsia"/>
          <w:lang w:eastAsia="zh-Hans"/>
        </w:rPr>
        <w:t>注：以上录取率为日中文化交流中心选派的录取率，非项目整体录取率。</w:t>
      </w:r>
    </w:p>
    <w:sectPr>
      <w:headerReference r:id="rId3" w:type="default"/>
      <w:footerReference r:id="rId4"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PGothic">
    <w:panose1 w:val="020B0600070205080204"/>
    <w:charset w:val="80"/>
    <w:family w:val="swiss"/>
    <w:pitch w:val="default"/>
    <w:sig w:usb0="E00002FF" w:usb1="6AC7FDFB" w:usb2="08000012" w:usb3="00000000" w:csb0="4002009F" w:csb1="DFD70000"/>
  </w:font>
  <w:font w:name="等线 Light">
    <w:panose1 w:val="02010600030101010101"/>
    <w:charset w:val="86"/>
    <w:family w:val="auto"/>
    <w:pitch w:val="default"/>
    <w:sig w:usb0="A00002BF" w:usb1="38CF7CFA" w:usb2="00000016" w:usb3="00000000" w:csb0="0004000F" w:csb1="00000000"/>
  </w:font>
  <w:font w:name="Heiti SC Light">
    <w:altName w:val="宋体"/>
    <w:panose1 w:val="00000000000000000000"/>
    <w:charset w:val="86"/>
    <w:family w:val="auto"/>
    <w:pitch w:val="default"/>
    <w:sig w:usb0="00000000" w:usb1="00000000" w:usb2="00000000" w:usb3="00000000" w:csb0="203E0000" w:csb1="00000000"/>
  </w:font>
  <w:font w:name=".sf ns">
    <w:altName w:val="Segoe Print"/>
    <w:panose1 w:val="00000000000000000000"/>
    <w:charset w:val="00"/>
    <w:family w:val="auto"/>
    <w:pitch w:val="default"/>
    <w:sig w:usb0="00000000" w:usb1="00000000" w:usb2="00000000" w:usb3="00000000" w:csb0="00000000"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PMingLiU-ExtB"/>
    <w:panose1 w:val="02020500000000000000"/>
    <w:charset w:val="88"/>
    <w:family w:val="roman"/>
    <w:pitch w:val="default"/>
    <w:sig w:usb0="00000000" w:usb1="00000000" w:usb2="00000016" w:usb3="00000000" w:csb0="00100001" w:csb1="00000000"/>
  </w:font>
  <w:font w:name="HelveticaNeueLTStd-LtCn">
    <w:altName w:val="Arial"/>
    <w:panose1 w:val="00000000000000000000"/>
    <w:charset w:val="00"/>
    <w:family w:val="auto"/>
    <w:pitch w:val="default"/>
    <w:sig w:usb0="00000000" w:usb1="00000000" w:usb2="00000000" w:usb3="00000000" w:csb0="00000000" w:csb1="00000000"/>
  </w:font>
  <w:font w:name="UDShinGoPro-Light">
    <w:altName w:val="Calibri"/>
    <w:panose1 w:val="00000000000000000000"/>
    <w:charset w:val="00"/>
    <w:family w:val="auto"/>
    <w:pitch w:val="default"/>
    <w:sig w:usb0="00000000" w:usb1="00000000" w:usb2="00000000" w:usb3="00000000" w:csb0="00000000" w:csb1="00000000"/>
  </w:font>
  <w:font w:name="PMingLiU-ExtB">
    <w:panose1 w:val="02020500000000000000"/>
    <w:charset w:val="88"/>
    <w:family w:val="auto"/>
    <w:pitch w:val="default"/>
    <w:sig w:usb0="8000002F" w:usb1="02000008" w:usb2="00000000" w:usb3="00000000" w:csb0="00100001" w:csb1="00000000"/>
  </w:font>
  <w:font w:name="Segoe Print">
    <w:panose1 w:val="02000600000000000000"/>
    <w:charset w:val="00"/>
    <w:family w:val="auto"/>
    <w:pitch w:val="default"/>
    <w:sig w:usb0="0000028F" w:usb1="00000000" w:usb2="00000000" w:usb3="00000000" w:csb0="2000009F" w:csb1="47010000"/>
  </w:font>
  <w:font w:name="华文彩云">
    <w:panose1 w:val="02010800040101010101"/>
    <w:charset w:val="86"/>
    <w:family w:val="auto"/>
    <w:pitch w:val="default"/>
    <w:sig w:usb0="00000001" w:usb1="080F0000" w:usb2="00000000" w:usb3="00000000" w:csb0="00040000" w:csb1="00000000"/>
  </w:font>
  <w:font w:name="华文隶书">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39946310"/>
    </w:sdtPr>
    <w:sdtEndPr>
      <w:rPr>
        <w:rFonts w:ascii="Arial" w:hAnsi="Arial" w:cs="Arial"/>
      </w:rPr>
    </w:sdtEndPr>
    <w:sdtContent>
      <w:p>
        <w:pPr>
          <w:pStyle w:val="7"/>
          <w:jc w:val="right"/>
          <w:rPr>
            <w:rFonts w:ascii="Arial" w:hAnsi="Arial" w:cs="Arial"/>
          </w:rPr>
        </w:pPr>
        <w:r>
          <w:rPr>
            <w:rFonts w:ascii="Arial" w:hAnsi="Arial" w:cs="Arial"/>
          </w:rPr>
          <w:fldChar w:fldCharType="begin"/>
        </w:r>
        <w:r>
          <w:rPr>
            <w:rFonts w:ascii="Arial" w:hAnsi="Arial" w:cs="Arial"/>
          </w:rPr>
          <w:instrText xml:space="preserve">PAGE   \* MERGEFORMAT</w:instrText>
        </w:r>
        <w:r>
          <w:rPr>
            <w:rFonts w:ascii="Arial" w:hAnsi="Arial" w:cs="Arial"/>
          </w:rPr>
          <w:fldChar w:fldCharType="separate"/>
        </w:r>
        <w:r>
          <w:rPr>
            <w:rFonts w:ascii="Arial" w:hAnsi="Arial" w:cs="Arial"/>
            <w:lang w:val="zh-CN"/>
          </w:rPr>
          <w:t>3</w:t>
        </w:r>
        <w:r>
          <w:rPr>
            <w:rFonts w:ascii="Arial" w:hAnsi="Arial" w:cs="Arial"/>
          </w:rPr>
          <w:fldChar w:fldCharType="end"/>
        </w:r>
      </w:p>
    </w:sdtContent>
  </w:sdt>
  <w:p>
    <w:pPr>
      <w:pStyle w:val="7"/>
    </w:pPr>
    <w:r>
      <mc:AlternateContent>
        <mc:Choice Requires="wpg">
          <w:drawing>
            <wp:anchor distT="0" distB="0" distL="114300" distR="114300" simplePos="0" relativeHeight="251667456" behindDoc="0" locked="0" layoutInCell="1" allowOverlap="1">
              <wp:simplePos x="0" y="0"/>
              <wp:positionH relativeFrom="page">
                <wp:align>right</wp:align>
              </wp:positionH>
              <wp:positionV relativeFrom="paragraph">
                <wp:posOffset>83185</wp:posOffset>
              </wp:positionV>
              <wp:extent cx="7586345" cy="694690"/>
              <wp:effectExtent l="0" t="0" r="0" b="0"/>
              <wp:wrapNone/>
              <wp:docPr id="17" name="组合 17"/>
              <wp:cNvGraphicFramePr/>
              <a:graphic xmlns:a="http://schemas.openxmlformats.org/drawingml/2006/main">
                <a:graphicData uri="http://schemas.microsoft.com/office/word/2010/wordprocessingGroup">
                  <wpg:wgp>
                    <wpg:cNvGrpSpPr/>
                    <wpg:grpSpPr>
                      <a:xfrm flipH="1" flipV="1">
                        <a:off x="0" y="0"/>
                        <a:ext cx="7586345" cy="694938"/>
                        <a:chOff x="0" y="0"/>
                        <a:chExt cx="7586605" cy="934347"/>
                      </a:xfrm>
                    </wpg:grpSpPr>
                    <wps:wsp>
                      <wps:cNvPr id="18" name="矩形 1"/>
                      <wps:cNvSpPr/>
                      <wps:spPr>
                        <a:xfrm>
                          <a:off x="0" y="15902"/>
                          <a:ext cx="7567613" cy="918445"/>
                        </a:xfrm>
                        <a:custGeom>
                          <a:avLst/>
                          <a:gdLst>
                            <a:gd name="connsiteX0" fmla="*/ 0 w 7567295"/>
                            <a:gd name="connsiteY0" fmla="*/ 0 h 918117"/>
                            <a:gd name="connsiteX1" fmla="*/ 7567295 w 7567295"/>
                            <a:gd name="connsiteY1" fmla="*/ 0 h 918117"/>
                            <a:gd name="connsiteX2" fmla="*/ 7567236 w 7567295"/>
                            <a:gd name="connsiteY2" fmla="*/ 516577 h 918117"/>
                            <a:gd name="connsiteX3" fmla="*/ 0 w 7567295"/>
                            <a:gd name="connsiteY3" fmla="*/ 890270 h 918117"/>
                            <a:gd name="connsiteX4" fmla="*/ 0 w 7567295"/>
                            <a:gd name="connsiteY4" fmla="*/ 0 h 9181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67295" h="918117">
                              <a:moveTo>
                                <a:pt x="0" y="0"/>
                              </a:moveTo>
                              <a:lnTo>
                                <a:pt x="7567295" y="0"/>
                              </a:lnTo>
                              <a:cubicBezTo>
                                <a:pt x="7567275" y="172192"/>
                                <a:pt x="7567256" y="344385"/>
                                <a:pt x="7567236" y="516577"/>
                              </a:cubicBezTo>
                              <a:cubicBezTo>
                                <a:pt x="4659168" y="331033"/>
                                <a:pt x="2379308" y="1067819"/>
                                <a:pt x="0" y="890270"/>
                              </a:cubicBezTo>
                              <a:lnTo>
                                <a:pt x="0" y="0"/>
                              </a:lnTo>
                              <a:close/>
                            </a:path>
                          </a:pathLst>
                        </a:custGeom>
                        <a:gradFill flip="none" rotWithShape="1">
                          <a:gsLst>
                            <a:gs pos="0">
                              <a:schemeClr val="bg1">
                                <a:lumMod val="75000"/>
                                <a:shade val="30000"/>
                                <a:satMod val="115000"/>
                              </a:schemeClr>
                            </a:gs>
                            <a:gs pos="50000">
                              <a:schemeClr val="bg1">
                                <a:lumMod val="75000"/>
                                <a:shade val="67500"/>
                                <a:satMod val="115000"/>
                              </a:schemeClr>
                            </a:gs>
                            <a:gs pos="100000">
                              <a:schemeClr val="bg1">
                                <a:lumMod val="75000"/>
                                <a:shade val="100000"/>
                                <a:satMod val="115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 name="矩形 1"/>
                      <wps:cNvSpPr/>
                      <wps:spPr>
                        <a:xfrm>
                          <a:off x="0" y="0"/>
                          <a:ext cx="7586605" cy="812488"/>
                        </a:xfrm>
                        <a:custGeom>
                          <a:avLst/>
                          <a:gdLst>
                            <a:gd name="connsiteX0" fmla="*/ 0 w 7587371"/>
                            <a:gd name="connsiteY0" fmla="*/ 0 h 981481"/>
                            <a:gd name="connsiteX1" fmla="*/ 7567295 w 7587371"/>
                            <a:gd name="connsiteY1" fmla="*/ 0 h 981481"/>
                            <a:gd name="connsiteX2" fmla="*/ 7587176 w 7587371"/>
                            <a:gd name="connsiteY2" fmla="*/ 613334 h 981481"/>
                            <a:gd name="connsiteX3" fmla="*/ 0 w 7587371"/>
                            <a:gd name="connsiteY3" fmla="*/ 890270 h 981481"/>
                            <a:gd name="connsiteX4" fmla="*/ 0 w 7587371"/>
                            <a:gd name="connsiteY4" fmla="*/ 0 h 981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87371" h="981481">
                              <a:moveTo>
                                <a:pt x="0" y="0"/>
                              </a:moveTo>
                              <a:lnTo>
                                <a:pt x="7567295" y="0"/>
                              </a:lnTo>
                              <a:cubicBezTo>
                                <a:pt x="7564645" y="314946"/>
                                <a:pt x="7589826" y="298388"/>
                                <a:pt x="7587176" y="613334"/>
                              </a:cubicBezTo>
                              <a:cubicBezTo>
                                <a:pt x="4635316" y="324256"/>
                                <a:pt x="2303766" y="1269665"/>
                                <a:pt x="0" y="890270"/>
                              </a:cubicBezTo>
                              <a:lnTo>
                                <a:pt x="0" y="0"/>
                              </a:lnTo>
                              <a:close/>
                            </a:path>
                          </a:pathLst>
                        </a:custGeom>
                        <a:gradFill flip="none" rotWithShape="1">
                          <a:gsLst>
                            <a:gs pos="0">
                              <a:srgbClr val="C00000">
                                <a:shade val="30000"/>
                                <a:satMod val="115000"/>
                              </a:srgbClr>
                            </a:gs>
                            <a:gs pos="50000">
                              <a:srgbClr val="C00000">
                                <a:shade val="67500"/>
                                <a:satMod val="115000"/>
                              </a:srgbClr>
                            </a:gs>
                            <a:gs pos="100000">
                              <a:srgbClr val="C00000">
                                <a:shade val="100000"/>
                                <a:satMod val="11500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flip:x y;margin-top:6.55pt;height:54.7pt;width:597.35pt;mso-position-horizontal:right;mso-position-horizontal-relative:page;z-index:251667456;mso-width-relative:page;mso-height-relative:page;" coordsize="7586605,934347" o:gfxdata="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">
              <o:lock v:ext="edit" aspectratio="f"/>
              <v:shape id="矩形 1" o:spid="_x0000_s1026" o:spt="100" style="position:absolute;left:0;top:15902;height:918445;width:7567613;v-text-anchor:middle;" fillcolor="#6E6E6E [2412]" filled="t" stroked="f" coordsize="7567295,918117" o:gfxdata="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y4Se/&#10;AAAA2wAAAA8AAAAAAAAAAQAgAAAAIgAAAGRycy9kb3ducmV2LnhtbFBLAQIUABQAAAAIAIdO4kAz&#10;LwWeOwAAADkAAAAQAAAAAAAAAAEAIAAAAA4BAABkcnMvc2hhcGV4bWwueG1sUEsFBgAAAAAGAAYA&#10;WwEAALgDAAAAAA==&#10;" path="m0,0l7567295,0c7567275,172192,7567256,344385,7567236,516577c4659168,331033,2379308,1067819,0,890270l0,0xe">
                <v:path o:connectlocs="0,0;7567613,0;7567553,516761;0,890588;0,0" o:connectangles="0,0,0,0,0"/>
                <v:fill type="gradient" on="t" color2="#BFBFBF [2412]" colors="0f #6E6E6E;32768f #A0A0A0;65536f #BFBFBF" angle="270" focus="100%" focussize="0,0" rotate="t"/>
                <v:stroke on="f" weight="1pt" miterlimit="8" joinstyle="miter"/>
                <v:imagedata o:title=""/>
                <o:lock v:ext="edit" aspectratio="f"/>
              </v:shape>
              <v:shape id="矩形 1" o:spid="_x0000_s1026" o:spt="100" style="position:absolute;left:0;top:0;height:812488;width:7586605;v-text-anchor:middle;" fillcolor="#770000" filled="t" stroked="f" coordsize="7587371,981481" o:gfxdata="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Ya55ugAAANsA&#10;AAAPAAAAAAAAAAEAIAAAACIAAABkcnMvZG93bnJldi54bWxQSwECFAAUAAAACACHTuJAMy8FnjsA&#10;AAA5AAAAEAAAAAAAAAABACAAAAAJAQAAZHJzL3NoYXBleG1sLnhtbFBLBQYAAAAABgAGAFsBAACz&#10;AwAAAAA=&#10;" path="m0,0l7567295,0c7564645,314946,7589826,298388,7587176,613334c4635316,324256,2303766,1269665,0,890270l0,0xe">
                <v:path o:connectlocs="0,0;7566531,0;7586410,507729;0,736981;0,0" o:connectangles="0,0,0,0,0"/>
                <v:fill type="gradient" on="t" color2="#CE0000" colors="0f #770000;32768f #AD0000;65536f #CE0000" focus="100%" focussize="0,0" rotate="t"/>
                <v:stroke on="f" weight="1pt" miterlimit="8" joinstyle="miter"/>
                <v:imagedata o:title=""/>
                <o:lock v:ext="edit" aspectratio="f"/>
              </v:shape>
            </v:group>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mc:AlternateContent>
        <mc:Choice Requires="wps">
          <w:drawing>
            <wp:anchor distT="45720" distB="45720" distL="114300" distR="114300" simplePos="0" relativeHeight="251665408" behindDoc="0" locked="0" layoutInCell="1" allowOverlap="1">
              <wp:simplePos x="0" y="0"/>
              <wp:positionH relativeFrom="column">
                <wp:posOffset>-447675</wp:posOffset>
              </wp:positionH>
              <wp:positionV relativeFrom="paragraph">
                <wp:posOffset>-381635</wp:posOffset>
              </wp:positionV>
              <wp:extent cx="2882265" cy="544830"/>
              <wp:effectExtent l="0" t="0" r="0" b="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882265" cy="544830"/>
                      </a:xfrm>
                      <a:prstGeom prst="rect">
                        <a:avLst/>
                      </a:prstGeom>
                      <a:noFill/>
                      <a:ln w="9525">
                        <a:noFill/>
                        <a:miter lim="800000"/>
                      </a:ln>
                    </wps:spPr>
                    <wps:txbx>
                      <w:txbxContent>
                        <w:p>
                          <w:pPr>
                            <w:spacing w:line="360" w:lineRule="auto"/>
                            <w:jc w:val="left"/>
                            <w:rPr>
                              <w:rFonts w:ascii="Arial" w:hAnsi="Arial" w:eastAsia="黑体" w:cs="Arial"/>
                              <w:color w:val="FFFFFF" w:themeColor="background1"/>
                              <w:sz w:val="18"/>
                              <w:szCs w:val="20"/>
                              <w14:textFill>
                                <w14:solidFill>
                                  <w14:schemeClr w14:val="bg1"/>
                                </w14:solidFill>
                              </w14:textFill>
                            </w:rPr>
                          </w:pPr>
                          <w:bookmarkStart w:id="31" w:name="_Hlk26952480"/>
                          <w:bookmarkStart w:id="32" w:name="_Hlk26952481"/>
                          <w:r>
                            <w:rPr>
                              <w:rFonts w:hint="eastAsia" w:ascii="Arial" w:hAnsi="Arial" w:eastAsia="黑体" w:cs="Arial"/>
                              <w:color w:val="FFFFFF" w:themeColor="background1"/>
                              <w:sz w:val="18"/>
                              <w:szCs w:val="20"/>
                              <w14:textFill>
                                <w14:solidFill>
                                  <w14:schemeClr w14:val="bg1"/>
                                </w14:solidFill>
                              </w14:textFill>
                            </w:rPr>
                            <w:t>日本早稻田大学日语教育课程招生简章</w:t>
                          </w:r>
                        </w:p>
                        <w:p>
                          <w:pPr>
                            <w:spacing w:line="360" w:lineRule="auto"/>
                            <w:jc w:val="left"/>
                            <w:rPr>
                              <w:rFonts w:ascii="Arial" w:hAnsi="Arial" w:eastAsia="黑体" w:cs="Arial"/>
                              <w:color w:val="FFFFFF" w:themeColor="background1"/>
                              <w:sz w:val="18"/>
                              <w:szCs w:val="20"/>
                              <w14:textFill>
                                <w14:solidFill>
                                  <w14:schemeClr w14:val="bg1"/>
                                </w14:solidFill>
                              </w14:textFill>
                            </w:rPr>
                          </w:pPr>
                          <w:r>
                            <w:rPr>
                              <w:rFonts w:ascii="Arial" w:hAnsi="Arial" w:eastAsia="黑体" w:cs="Arial"/>
                              <w:color w:val="FFFFFF" w:themeColor="background1"/>
                              <w:sz w:val="18"/>
                              <w:szCs w:val="20"/>
                              <w14:textFill>
                                <w14:solidFill>
                                  <w14:schemeClr w14:val="bg1"/>
                                </w14:solidFill>
                              </w14:textFill>
                            </w:rPr>
                            <w:t>2021年9月入学</w:t>
                          </w:r>
                          <w:bookmarkEnd w:id="31"/>
                          <w:bookmarkEnd w:id="32"/>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5.25pt;margin-top:-30.05pt;height:42.9pt;width:226.95pt;mso-wrap-distance-bottom:3.6pt;mso-wrap-distance-left:9pt;mso-wrap-distance-right:9pt;mso-wrap-distance-top:3.6pt;z-index:251665408;mso-width-relative:page;mso-height-relative:margin;mso-height-percent:200;" filled="f" stroked="f" coordsize="21600,21600" o:gfxdata="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cTRX3ZAAAACgEAAA8AAAAAAAAAAQAgAAAAIgAAAGRycy9kb3ducmV2LnhtbFBLAQIUABQA&#10;AAAIAIdO4kCalVEXKAIAACsEAAAOAAAAAAAAAAEAIAAAACgBAABkcnMvZTJvRG9jLnhtbFBLBQYA&#10;AAAABgAGAFkBAADCBQAAAAA=&#10;">
              <v:fill on="f" focussize="0,0"/>
              <v:stroke on="f" miterlimit="8" joinstyle="miter"/>
              <v:imagedata o:title=""/>
              <o:lock v:ext="edit" aspectratio="f"/>
              <v:textbox style="mso-fit-shape-to-text:t;">
                <w:txbxContent>
                  <w:p>
                    <w:pPr>
                      <w:spacing w:line="360" w:lineRule="auto"/>
                      <w:jc w:val="left"/>
                      <w:rPr>
                        <w:rFonts w:ascii="Arial" w:hAnsi="Arial" w:eastAsia="黑体" w:cs="Arial"/>
                        <w:color w:val="FFFFFF" w:themeColor="background1"/>
                        <w:sz w:val="18"/>
                        <w:szCs w:val="20"/>
                        <w14:textFill>
                          <w14:solidFill>
                            <w14:schemeClr w14:val="bg1"/>
                          </w14:solidFill>
                        </w14:textFill>
                      </w:rPr>
                    </w:pPr>
                    <w:bookmarkStart w:id="31" w:name="_Hlk26952480"/>
                    <w:bookmarkStart w:id="32" w:name="_Hlk26952481"/>
                    <w:r>
                      <w:rPr>
                        <w:rFonts w:hint="eastAsia" w:ascii="Arial" w:hAnsi="Arial" w:eastAsia="黑体" w:cs="Arial"/>
                        <w:color w:val="FFFFFF" w:themeColor="background1"/>
                        <w:sz w:val="18"/>
                        <w:szCs w:val="20"/>
                        <w14:textFill>
                          <w14:solidFill>
                            <w14:schemeClr w14:val="bg1"/>
                          </w14:solidFill>
                        </w14:textFill>
                      </w:rPr>
                      <w:t>日本早稻田大学日语教育课程招生简章</w:t>
                    </w:r>
                  </w:p>
                  <w:p>
                    <w:pPr>
                      <w:spacing w:line="360" w:lineRule="auto"/>
                      <w:jc w:val="left"/>
                      <w:rPr>
                        <w:rFonts w:ascii="Arial" w:hAnsi="Arial" w:eastAsia="黑体" w:cs="Arial"/>
                        <w:color w:val="FFFFFF" w:themeColor="background1"/>
                        <w:sz w:val="18"/>
                        <w:szCs w:val="20"/>
                        <w14:textFill>
                          <w14:solidFill>
                            <w14:schemeClr w14:val="bg1"/>
                          </w14:solidFill>
                        </w14:textFill>
                      </w:rPr>
                    </w:pPr>
                    <w:r>
                      <w:rPr>
                        <w:rFonts w:ascii="Arial" w:hAnsi="Arial" w:eastAsia="黑体" w:cs="Arial"/>
                        <w:color w:val="FFFFFF" w:themeColor="background1"/>
                        <w:sz w:val="18"/>
                        <w:szCs w:val="20"/>
                        <w14:textFill>
                          <w14:solidFill>
                            <w14:schemeClr w14:val="bg1"/>
                          </w14:solidFill>
                        </w14:textFill>
                      </w:rPr>
                      <w:t>2021年9月入学</w:t>
                    </w:r>
                    <w:bookmarkEnd w:id="31"/>
                    <w:bookmarkEnd w:id="32"/>
                  </w:p>
                </w:txbxContent>
              </v:textbox>
              <w10:wrap type="square"/>
            </v:shape>
          </w:pict>
        </mc:Fallback>
      </mc:AlternateContent>
    </w:r>
    <w:r>
      <mc:AlternateContent>
        <mc:Choice Requires="wpg">
          <w:drawing>
            <wp:anchor distT="0" distB="0" distL="114300" distR="114300" simplePos="0" relativeHeight="251663360" behindDoc="0" locked="0" layoutInCell="1" allowOverlap="1">
              <wp:simplePos x="0" y="0"/>
              <wp:positionH relativeFrom="page">
                <wp:align>left</wp:align>
              </wp:positionH>
              <wp:positionV relativeFrom="paragraph">
                <wp:posOffset>-540385</wp:posOffset>
              </wp:positionV>
              <wp:extent cx="7586345" cy="934085"/>
              <wp:effectExtent l="0" t="0" r="0" b="0"/>
              <wp:wrapNone/>
              <wp:docPr id="11" name="组合 11"/>
              <wp:cNvGraphicFramePr/>
              <a:graphic xmlns:a="http://schemas.openxmlformats.org/drawingml/2006/main">
                <a:graphicData uri="http://schemas.microsoft.com/office/word/2010/wordprocessingGroup">
                  <wpg:wgp>
                    <wpg:cNvGrpSpPr/>
                    <wpg:grpSpPr>
                      <a:xfrm>
                        <a:off x="0" y="0"/>
                        <a:ext cx="7586605" cy="934347"/>
                        <a:chOff x="0" y="0"/>
                        <a:chExt cx="7586605" cy="934347"/>
                      </a:xfrm>
                    </wpg:grpSpPr>
                    <wps:wsp>
                      <wps:cNvPr id="12" name="矩形 1"/>
                      <wps:cNvSpPr/>
                      <wps:spPr>
                        <a:xfrm>
                          <a:off x="0" y="15902"/>
                          <a:ext cx="7567613" cy="918445"/>
                        </a:xfrm>
                        <a:custGeom>
                          <a:avLst/>
                          <a:gdLst>
                            <a:gd name="connsiteX0" fmla="*/ 0 w 7567295"/>
                            <a:gd name="connsiteY0" fmla="*/ 0 h 918117"/>
                            <a:gd name="connsiteX1" fmla="*/ 7567295 w 7567295"/>
                            <a:gd name="connsiteY1" fmla="*/ 0 h 918117"/>
                            <a:gd name="connsiteX2" fmla="*/ 7567236 w 7567295"/>
                            <a:gd name="connsiteY2" fmla="*/ 516577 h 918117"/>
                            <a:gd name="connsiteX3" fmla="*/ 0 w 7567295"/>
                            <a:gd name="connsiteY3" fmla="*/ 890270 h 918117"/>
                            <a:gd name="connsiteX4" fmla="*/ 0 w 7567295"/>
                            <a:gd name="connsiteY4" fmla="*/ 0 h 9181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67295" h="918117">
                              <a:moveTo>
                                <a:pt x="0" y="0"/>
                              </a:moveTo>
                              <a:lnTo>
                                <a:pt x="7567295" y="0"/>
                              </a:lnTo>
                              <a:cubicBezTo>
                                <a:pt x="7567275" y="172192"/>
                                <a:pt x="7567256" y="344385"/>
                                <a:pt x="7567236" y="516577"/>
                              </a:cubicBezTo>
                              <a:cubicBezTo>
                                <a:pt x="4659168" y="331033"/>
                                <a:pt x="2379308" y="1067819"/>
                                <a:pt x="0" y="890270"/>
                              </a:cubicBezTo>
                              <a:lnTo>
                                <a:pt x="0" y="0"/>
                              </a:lnTo>
                              <a:close/>
                            </a:path>
                          </a:pathLst>
                        </a:custGeom>
                        <a:gradFill flip="none" rotWithShape="1">
                          <a:gsLst>
                            <a:gs pos="0">
                              <a:schemeClr val="bg1">
                                <a:lumMod val="75000"/>
                                <a:shade val="30000"/>
                                <a:satMod val="115000"/>
                              </a:schemeClr>
                            </a:gs>
                            <a:gs pos="50000">
                              <a:schemeClr val="bg1">
                                <a:lumMod val="75000"/>
                                <a:shade val="67500"/>
                                <a:satMod val="115000"/>
                              </a:schemeClr>
                            </a:gs>
                            <a:gs pos="100000">
                              <a:schemeClr val="bg1">
                                <a:lumMod val="75000"/>
                                <a:shade val="100000"/>
                                <a:satMod val="115000"/>
                              </a:schemeClr>
                            </a:gs>
                          </a:gsLst>
                          <a:lin ang="27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矩形 1"/>
                      <wps:cNvSpPr/>
                      <wps:spPr>
                        <a:xfrm>
                          <a:off x="0" y="0"/>
                          <a:ext cx="7586605" cy="812488"/>
                        </a:xfrm>
                        <a:custGeom>
                          <a:avLst/>
                          <a:gdLst>
                            <a:gd name="connsiteX0" fmla="*/ 0 w 7587371"/>
                            <a:gd name="connsiteY0" fmla="*/ 0 h 981481"/>
                            <a:gd name="connsiteX1" fmla="*/ 7567295 w 7587371"/>
                            <a:gd name="connsiteY1" fmla="*/ 0 h 981481"/>
                            <a:gd name="connsiteX2" fmla="*/ 7587176 w 7587371"/>
                            <a:gd name="connsiteY2" fmla="*/ 613334 h 981481"/>
                            <a:gd name="connsiteX3" fmla="*/ 0 w 7587371"/>
                            <a:gd name="connsiteY3" fmla="*/ 890270 h 981481"/>
                            <a:gd name="connsiteX4" fmla="*/ 0 w 7587371"/>
                            <a:gd name="connsiteY4" fmla="*/ 0 h 981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87371" h="981481">
                              <a:moveTo>
                                <a:pt x="0" y="0"/>
                              </a:moveTo>
                              <a:lnTo>
                                <a:pt x="7567295" y="0"/>
                              </a:lnTo>
                              <a:cubicBezTo>
                                <a:pt x="7564645" y="314946"/>
                                <a:pt x="7589826" y="298388"/>
                                <a:pt x="7587176" y="613334"/>
                              </a:cubicBezTo>
                              <a:cubicBezTo>
                                <a:pt x="4635316" y="324256"/>
                                <a:pt x="2303766" y="1269665"/>
                                <a:pt x="0" y="890270"/>
                              </a:cubicBezTo>
                              <a:lnTo>
                                <a:pt x="0" y="0"/>
                              </a:lnTo>
                              <a:close/>
                            </a:path>
                          </a:pathLst>
                        </a:custGeom>
                        <a:gradFill flip="none" rotWithShape="1">
                          <a:gsLst>
                            <a:gs pos="0">
                              <a:srgbClr val="C00000">
                                <a:shade val="30000"/>
                                <a:satMod val="115000"/>
                              </a:srgbClr>
                            </a:gs>
                            <a:gs pos="50000">
                              <a:srgbClr val="C00000">
                                <a:shade val="67500"/>
                                <a:satMod val="115000"/>
                              </a:srgbClr>
                            </a:gs>
                            <a:gs pos="100000">
                              <a:srgbClr val="C00000">
                                <a:shade val="100000"/>
                                <a:satMod val="115000"/>
                              </a:srgbClr>
                            </a:gs>
                          </a:gsLst>
                          <a:lin ang="27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top:-42.55pt;height:73.55pt;width:597.35pt;mso-position-horizontal:left;mso-position-horizontal-relative:page;z-index:251663360;mso-width-relative:page;mso-height-relative:page;" coordsize="7586605,934347" o:gfxdata="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">
              <o:lock v:ext="edit" aspectratio="f"/>
              <v:shape id="矩形 1" o:spid="_x0000_s1026" o:spt="100" style="position:absolute;left:0;top:15902;height:918445;width:7567613;v-text-anchor:middle;" fillcolor="#6E6E6E [2412]" filled="t" stroked="f" coordsize="7567295,918117" o:gfxdata="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qxH2vQAA&#10;ANsAAAAPAAAAAAAAAAEAIAAAACIAAABkcnMvZG93bnJldi54bWxQSwECFAAUAAAACACHTuJAMy8F&#10;njsAAAA5AAAAEAAAAAAAAAABACAAAAAMAQAAZHJzL3NoYXBleG1sLnhtbFBLBQYAAAAABgAGAFsB&#10;AAC2AwAAAAA=&#10;" path="m0,0l7567295,0c7567275,172192,7567256,344385,7567236,516577c4659168,331033,2379308,1067819,0,890270l0,0xe">
                <v:path o:connectlocs="0,0;7567613,0;7567553,516761;0,890588;0,0" o:connectangles="0,0,0,0,0"/>
                <v:fill type="gradient" on="t" color2="#BFBFBF [2412]" colors="0f #6E6E6E;32768f #A0A0A0;65536f #BFBFBF" angle="45" focus="100%" focussize="0,0" rotate="t"/>
                <v:stroke on="f" weight="1pt" miterlimit="8" joinstyle="miter"/>
                <v:imagedata o:title=""/>
                <o:lock v:ext="edit" aspectratio="f"/>
              </v:shape>
              <v:shape id="矩形 1" o:spid="_x0000_s1026" o:spt="100" style="position:absolute;left:0;top:0;height:812488;width:7586605;v-text-anchor:middle;" fillcolor="#770000" filled="t" stroked="f" coordsize="7587371,981481" o:gfxdata="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3ISbLsAAADb&#10;AAAADwAAAAAAAAABACAAAAAiAAAAZHJzL2Rvd25yZXYueG1sUEsBAhQAFAAAAAgAh07iQDMvBZ47&#10;AAAAOQAAABAAAAAAAAAAAQAgAAAACgEAAGRycy9zaGFwZXhtbC54bWxQSwUGAAAAAAYABgBbAQAA&#10;tAMAAAAA&#10;" path="m0,0l7567295,0c7564645,314946,7589826,298388,7587176,613334c4635316,324256,2303766,1269665,0,890270l0,0xe">
                <v:path o:connectlocs="0,0;7566531,0;7586410,507729;0,736981;0,0" o:connectangles="0,0,0,0,0"/>
                <v:fill type="gradient" on="t" color2="#CE0000" colors="0f #770000;32768f #AD0000;65536f #CE0000" angle="45" focus="100%" focussize="0,0" rotate="t"/>
                <v:stroke on="f" weight="1pt" miterlimit="8" joinstyle="miter"/>
                <v:imagedata o:title=""/>
                <o:lock v:ext="edit" aspectratio="f"/>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073C13"/>
    <w:multiLevelType w:val="multilevel"/>
    <w:tmpl w:val="0F073C13"/>
    <w:lvl w:ilvl="0" w:tentative="0">
      <w:start w:val="1"/>
      <w:numFmt w:val="chineseCountingThousand"/>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177B7B69"/>
    <w:multiLevelType w:val="multilevel"/>
    <w:tmpl w:val="177B7B69"/>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1B717191"/>
    <w:multiLevelType w:val="multilevel"/>
    <w:tmpl w:val="1B717191"/>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1F3C014B"/>
    <w:multiLevelType w:val="multilevel"/>
    <w:tmpl w:val="1F3C014B"/>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293523D5"/>
    <w:multiLevelType w:val="multilevel"/>
    <w:tmpl w:val="293523D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2D2221F9"/>
    <w:multiLevelType w:val="multilevel"/>
    <w:tmpl w:val="2D2221F9"/>
    <w:lvl w:ilvl="0" w:tentative="0">
      <w:start w:val="1"/>
      <w:numFmt w:val="decimal"/>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6">
    <w:nsid w:val="3BCA791E"/>
    <w:multiLevelType w:val="multilevel"/>
    <w:tmpl w:val="3BCA791E"/>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
    <w:nsid w:val="3F920680"/>
    <w:multiLevelType w:val="multilevel"/>
    <w:tmpl w:val="3F920680"/>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41674A3B"/>
    <w:multiLevelType w:val="multilevel"/>
    <w:tmpl w:val="41674A3B"/>
    <w:lvl w:ilvl="0" w:tentative="0">
      <w:start w:val="1"/>
      <w:numFmt w:val="chineseCountingThousand"/>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43B239D9"/>
    <w:multiLevelType w:val="multilevel"/>
    <w:tmpl w:val="43B239D9"/>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54C60613"/>
    <w:multiLevelType w:val="multilevel"/>
    <w:tmpl w:val="54C60613"/>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57691B9B"/>
    <w:multiLevelType w:val="multilevel"/>
    <w:tmpl w:val="57691B9B"/>
    <w:lvl w:ilvl="0" w:tentative="0">
      <w:start w:val="1"/>
      <w:numFmt w:val="decimal"/>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2">
    <w:nsid w:val="5FA3A6DB"/>
    <w:multiLevelType w:val="singleLevel"/>
    <w:tmpl w:val="5FA3A6DB"/>
    <w:lvl w:ilvl="0" w:tentative="0">
      <w:start w:val="3"/>
      <w:numFmt w:val="chineseCounting"/>
      <w:suff w:val="nothing"/>
      <w:lvlText w:val="%1、"/>
      <w:lvlJc w:val="left"/>
    </w:lvl>
  </w:abstractNum>
  <w:abstractNum w:abstractNumId="13">
    <w:nsid w:val="63FA4316"/>
    <w:multiLevelType w:val="multilevel"/>
    <w:tmpl w:val="63FA431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4">
    <w:nsid w:val="642F2988"/>
    <w:multiLevelType w:val="singleLevel"/>
    <w:tmpl w:val="642F2988"/>
    <w:lvl w:ilvl="0" w:tentative="0">
      <w:start w:val="1"/>
      <w:numFmt w:val="decimal"/>
      <w:suff w:val="space"/>
      <w:lvlText w:val="%1."/>
      <w:lvlJc w:val="left"/>
    </w:lvl>
  </w:abstractNum>
  <w:abstractNum w:abstractNumId="15">
    <w:nsid w:val="647C32BD"/>
    <w:multiLevelType w:val="multilevel"/>
    <w:tmpl w:val="647C32BD"/>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68AE285B"/>
    <w:multiLevelType w:val="multilevel"/>
    <w:tmpl w:val="68AE285B"/>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78843934"/>
    <w:multiLevelType w:val="multilevel"/>
    <w:tmpl w:val="78843934"/>
    <w:lvl w:ilvl="0" w:tentative="0">
      <w:start w:val="1"/>
      <w:numFmt w:val="decimal"/>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8">
    <w:nsid w:val="7CFE0196"/>
    <w:multiLevelType w:val="multilevel"/>
    <w:tmpl w:val="7CFE019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9">
    <w:nsid w:val="7E30535C"/>
    <w:multiLevelType w:val="multilevel"/>
    <w:tmpl w:val="7E30535C"/>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8"/>
  </w:num>
  <w:num w:numId="2">
    <w:abstractNumId w:val="12"/>
  </w:num>
  <w:num w:numId="3">
    <w:abstractNumId w:val="14"/>
  </w:num>
  <w:num w:numId="4">
    <w:abstractNumId w:val="16"/>
  </w:num>
  <w:num w:numId="5">
    <w:abstractNumId w:val="18"/>
  </w:num>
  <w:num w:numId="6">
    <w:abstractNumId w:val="3"/>
  </w:num>
  <w:num w:numId="7">
    <w:abstractNumId w:val="15"/>
  </w:num>
  <w:num w:numId="8">
    <w:abstractNumId w:val="11"/>
  </w:num>
  <w:num w:numId="9">
    <w:abstractNumId w:val="13"/>
  </w:num>
  <w:num w:numId="10">
    <w:abstractNumId w:val="0"/>
  </w:num>
  <w:num w:numId="11">
    <w:abstractNumId w:val="1"/>
  </w:num>
  <w:num w:numId="12">
    <w:abstractNumId w:val="10"/>
  </w:num>
  <w:num w:numId="13">
    <w:abstractNumId w:val="7"/>
  </w:num>
  <w:num w:numId="14">
    <w:abstractNumId w:val="4"/>
  </w:num>
  <w:num w:numId="15">
    <w:abstractNumId w:val="17"/>
  </w:num>
  <w:num w:numId="16">
    <w:abstractNumId w:val="6"/>
  </w:num>
  <w:num w:numId="17">
    <w:abstractNumId w:val="9"/>
  </w:num>
  <w:num w:numId="18">
    <w:abstractNumId w:val="2"/>
  </w:num>
  <w:num w:numId="19">
    <w:abstractNumId w:val="5"/>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3681E"/>
    <w:rsid w:val="0007170F"/>
    <w:rsid w:val="001425C1"/>
    <w:rsid w:val="00170A2F"/>
    <w:rsid w:val="00172A27"/>
    <w:rsid w:val="001D36A0"/>
    <w:rsid w:val="00221E2D"/>
    <w:rsid w:val="002C5F9D"/>
    <w:rsid w:val="002F010E"/>
    <w:rsid w:val="0030383F"/>
    <w:rsid w:val="00371FE7"/>
    <w:rsid w:val="00385F5C"/>
    <w:rsid w:val="004404F0"/>
    <w:rsid w:val="00447CB7"/>
    <w:rsid w:val="004D5060"/>
    <w:rsid w:val="0058666B"/>
    <w:rsid w:val="005A037C"/>
    <w:rsid w:val="005F2311"/>
    <w:rsid w:val="00614C8D"/>
    <w:rsid w:val="0066275C"/>
    <w:rsid w:val="006C2852"/>
    <w:rsid w:val="006D16C7"/>
    <w:rsid w:val="006E72B2"/>
    <w:rsid w:val="00765DFC"/>
    <w:rsid w:val="007C5022"/>
    <w:rsid w:val="008E5C1F"/>
    <w:rsid w:val="00996E33"/>
    <w:rsid w:val="009E1BAD"/>
    <w:rsid w:val="00A11822"/>
    <w:rsid w:val="00A121D2"/>
    <w:rsid w:val="00A40D69"/>
    <w:rsid w:val="00B15840"/>
    <w:rsid w:val="00B4512F"/>
    <w:rsid w:val="00B63ACA"/>
    <w:rsid w:val="00CC123F"/>
    <w:rsid w:val="00D91F4C"/>
    <w:rsid w:val="00DA77E4"/>
    <w:rsid w:val="00DC1AA3"/>
    <w:rsid w:val="00E947EF"/>
    <w:rsid w:val="00E97F76"/>
    <w:rsid w:val="00EF5CD2"/>
    <w:rsid w:val="00F633DC"/>
    <w:rsid w:val="136530D9"/>
    <w:rsid w:val="190D683E"/>
    <w:rsid w:val="20AA6173"/>
    <w:rsid w:val="27D84CD0"/>
    <w:rsid w:val="29AD5FBD"/>
    <w:rsid w:val="2D226061"/>
    <w:rsid w:val="386B0C5C"/>
    <w:rsid w:val="3E7FC9C3"/>
    <w:rsid w:val="3FEFFCD1"/>
    <w:rsid w:val="41454CFB"/>
    <w:rsid w:val="46395B21"/>
    <w:rsid w:val="48CB0967"/>
    <w:rsid w:val="5B776AAC"/>
    <w:rsid w:val="7ABF33E8"/>
    <w:rsid w:val="7C6246E6"/>
    <w:rsid w:val="7DD7208C"/>
    <w:rsid w:val="A755F147"/>
    <w:rsid w:val="FF67E234"/>
    <w:rsid w:val="FF7E60C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widowControl/>
      <w:spacing w:before="100" w:beforeAutospacing="1" w:after="100" w:afterAutospacing="1"/>
      <w:jc w:val="left"/>
      <w:outlineLvl w:val="0"/>
    </w:pPr>
    <w:rPr>
      <w:rFonts w:ascii="MS PGothic" w:hAnsi="MS PGothic" w:eastAsia="MS PGothic" w:cs="MS PGothic"/>
      <w:b/>
      <w:bCs/>
      <w:kern w:val="36"/>
      <w:sz w:val="48"/>
      <w:szCs w:val="48"/>
      <w:lang w:eastAsia="ja-JP"/>
    </w:rPr>
  </w:style>
  <w:style w:type="paragraph" w:styleId="3">
    <w:name w:val="heading 2"/>
    <w:basedOn w:val="1"/>
    <w:next w:val="1"/>
    <w:link w:val="1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4">
    <w:name w:val="Body Text"/>
    <w:basedOn w:val="1"/>
    <w:unhideWhenUsed/>
    <w:qFormat/>
    <w:uiPriority w:val="99"/>
    <w:rPr>
      <w:sz w:val="14"/>
    </w:rPr>
  </w:style>
  <w:style w:type="paragraph" w:styleId="5">
    <w:name w:val="Date"/>
    <w:basedOn w:val="1"/>
    <w:next w:val="1"/>
    <w:link w:val="23"/>
    <w:unhideWhenUsed/>
    <w:qFormat/>
    <w:uiPriority w:val="99"/>
    <w:pPr>
      <w:ind w:left="100" w:leftChars="2500"/>
    </w:pPr>
  </w:style>
  <w:style w:type="paragraph" w:styleId="6">
    <w:name w:val="Balloon Text"/>
    <w:basedOn w:val="1"/>
    <w:link w:val="25"/>
    <w:unhideWhenUsed/>
    <w:qFormat/>
    <w:uiPriority w:val="99"/>
    <w:rPr>
      <w:rFonts w:ascii="Heiti SC Light" w:eastAsia="Heiti SC Light"/>
      <w:sz w:val="18"/>
      <w:szCs w:val="18"/>
    </w:rPr>
  </w:style>
  <w:style w:type="paragraph" w:styleId="7">
    <w:name w:val="footer"/>
    <w:basedOn w:val="1"/>
    <w:link w:val="17"/>
    <w:unhideWhenUsed/>
    <w:qFormat/>
    <w:uiPriority w:val="99"/>
    <w:pPr>
      <w:tabs>
        <w:tab w:val="center" w:pos="4153"/>
        <w:tab w:val="right" w:pos="8306"/>
      </w:tabs>
      <w:snapToGrid w:val="0"/>
      <w:jc w:val="left"/>
    </w:pPr>
    <w:rPr>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2"/>
    <w:basedOn w:val="1"/>
    <w:next w:val="1"/>
    <w:unhideWhenUsed/>
    <w:qFormat/>
    <w:uiPriority w:val="39"/>
    <w:pPr>
      <w:ind w:left="420" w:leftChars="200"/>
    </w:pPr>
  </w:style>
  <w:style w:type="paragraph" w:styleId="10">
    <w:name w:val="Normal (Web)"/>
    <w:basedOn w:val="1"/>
    <w:unhideWhenUsed/>
    <w:qFormat/>
    <w:uiPriority w:val="99"/>
    <w:rPr>
      <w:sz w:val="24"/>
    </w:rPr>
  </w:style>
  <w:style w:type="table" w:styleId="12">
    <w:name w:val="Table Grid"/>
    <w:basedOn w:val="11"/>
    <w:unhideWhenUsed/>
    <w:qFormat/>
    <w:uiPriority w:val="59"/>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Emphasis"/>
    <w:qFormat/>
    <w:uiPriority w:val="0"/>
    <w:rPr>
      <w:i/>
      <w:iCs/>
    </w:rPr>
  </w:style>
  <w:style w:type="character" w:styleId="15">
    <w:name w:val="Hyperlink"/>
    <w:basedOn w:val="13"/>
    <w:unhideWhenUsed/>
    <w:qFormat/>
    <w:uiPriority w:val="99"/>
    <w:rPr>
      <w:color w:val="0563C1" w:themeColor="hyperlink"/>
      <w:u w:val="single"/>
      <w14:textFill>
        <w14:solidFill>
          <w14:schemeClr w14:val="hlink"/>
        </w14:solidFill>
      </w14:textFill>
    </w:rPr>
  </w:style>
  <w:style w:type="character" w:customStyle="1" w:styleId="16">
    <w:name w:val="页眉 字符"/>
    <w:basedOn w:val="13"/>
    <w:link w:val="8"/>
    <w:qFormat/>
    <w:uiPriority w:val="99"/>
    <w:rPr>
      <w:sz w:val="18"/>
      <w:szCs w:val="18"/>
    </w:rPr>
  </w:style>
  <w:style w:type="character" w:customStyle="1" w:styleId="17">
    <w:name w:val="页脚 字符"/>
    <w:basedOn w:val="13"/>
    <w:link w:val="7"/>
    <w:qFormat/>
    <w:uiPriority w:val="99"/>
    <w:rPr>
      <w:sz w:val="18"/>
      <w:szCs w:val="18"/>
    </w:rPr>
  </w:style>
  <w:style w:type="character" w:customStyle="1" w:styleId="18">
    <w:name w:val="标题 1 字符"/>
    <w:basedOn w:val="13"/>
    <w:link w:val="2"/>
    <w:qFormat/>
    <w:uiPriority w:val="9"/>
    <w:rPr>
      <w:rFonts w:ascii="MS PGothic" w:hAnsi="MS PGothic" w:eastAsia="MS PGothic" w:cs="MS PGothic"/>
      <w:b/>
      <w:bCs/>
      <w:kern w:val="36"/>
      <w:sz w:val="48"/>
      <w:szCs w:val="48"/>
      <w:lang w:eastAsia="ja-JP"/>
    </w:rPr>
  </w:style>
  <w:style w:type="character" w:customStyle="1" w:styleId="19">
    <w:name w:val="标题 2 字符"/>
    <w:basedOn w:val="13"/>
    <w:link w:val="3"/>
    <w:qFormat/>
    <w:uiPriority w:val="9"/>
    <w:rPr>
      <w:rFonts w:asciiTheme="majorHAnsi" w:hAnsiTheme="majorHAnsi" w:eastAsiaTheme="majorEastAsia" w:cstheme="majorBidi"/>
      <w:b/>
      <w:bCs/>
      <w:sz w:val="32"/>
      <w:szCs w:val="32"/>
    </w:rPr>
  </w:style>
  <w:style w:type="paragraph" w:customStyle="1" w:styleId="20">
    <w:name w:val="列表段落1"/>
    <w:basedOn w:val="1"/>
    <w:qFormat/>
    <w:uiPriority w:val="34"/>
    <w:pPr>
      <w:ind w:firstLine="420" w:firstLineChars="200"/>
    </w:pPr>
  </w:style>
  <w:style w:type="character" w:customStyle="1" w:styleId="21">
    <w:name w:val="未处理的提及1"/>
    <w:basedOn w:val="13"/>
    <w:unhideWhenUsed/>
    <w:qFormat/>
    <w:uiPriority w:val="99"/>
    <w:rPr>
      <w:color w:val="605E5C"/>
      <w:shd w:val="clear" w:color="auto" w:fill="E1DFDD"/>
    </w:rPr>
  </w:style>
  <w:style w:type="paragraph" w:customStyle="1" w:styleId="22">
    <w:name w:val="TOC 标题1"/>
    <w:basedOn w:val="2"/>
    <w:next w:val="1"/>
    <w:unhideWhenUsed/>
    <w:qFormat/>
    <w:uiPriority w:val="39"/>
    <w:pPr>
      <w:keepNext/>
      <w:keepLines/>
      <w:spacing w:before="240" w:beforeAutospacing="0" w:after="0" w:afterAutospacing="0" w:line="259" w:lineRule="auto"/>
      <w:outlineLvl w:val="9"/>
    </w:pPr>
    <w:rPr>
      <w:rFonts w:asciiTheme="majorHAnsi" w:hAnsiTheme="majorHAnsi" w:eastAsiaTheme="majorEastAsia" w:cstheme="majorBidi"/>
      <w:b w:val="0"/>
      <w:bCs w:val="0"/>
      <w:color w:val="2F5597" w:themeColor="accent1" w:themeShade="BF"/>
      <w:kern w:val="0"/>
      <w:sz w:val="32"/>
      <w:szCs w:val="32"/>
      <w:lang w:eastAsia="zh-CN"/>
    </w:rPr>
  </w:style>
  <w:style w:type="character" w:customStyle="1" w:styleId="23">
    <w:name w:val="日期 字符"/>
    <w:basedOn w:val="13"/>
    <w:link w:val="5"/>
    <w:semiHidden/>
    <w:qFormat/>
    <w:uiPriority w:val="99"/>
  </w:style>
  <w:style w:type="character" w:customStyle="1" w:styleId="24">
    <w:name w:val="apple-converted-space"/>
    <w:basedOn w:val="13"/>
    <w:qFormat/>
    <w:uiPriority w:val="0"/>
  </w:style>
  <w:style w:type="character" w:customStyle="1" w:styleId="25">
    <w:name w:val="批注框文本 字符"/>
    <w:basedOn w:val="13"/>
    <w:link w:val="6"/>
    <w:semiHidden/>
    <w:qFormat/>
    <w:uiPriority w:val="99"/>
    <w:rPr>
      <w:rFonts w:ascii="Heiti SC Light" w:eastAsia="Heiti SC Light"/>
      <w:sz w:val="18"/>
      <w:szCs w:val="18"/>
    </w:rPr>
  </w:style>
  <w:style w:type="paragraph" w:customStyle="1" w:styleId="26">
    <w:name w:val="WPSOffice手动目录 1"/>
    <w:qFormat/>
    <w:uiPriority w:val="0"/>
    <w:rPr>
      <w:rFonts w:ascii="Times New Roman" w:hAnsi="Times New Roman" w:eastAsia="宋体" w:cs="Times New Roman"/>
      <w:lang w:val="en-US" w:eastAsia="zh-CN" w:bidi="ar-SA"/>
    </w:rPr>
  </w:style>
  <w:style w:type="paragraph" w:customStyle="1" w:styleId="27">
    <w:name w:val="Table Paragraph"/>
    <w:basedOn w:val="1"/>
    <w:unhideWhenUsed/>
    <w:qFormat/>
    <w:uiPriority w:val="1"/>
    <w:rPr>
      <w:sz w:val="22"/>
    </w:rPr>
  </w:style>
  <w:style w:type="paragraph" w:customStyle="1" w:styleId="28">
    <w:name w:val="p1"/>
    <w:basedOn w:val="1"/>
    <w:uiPriority w:val="0"/>
    <w:pPr>
      <w:jc w:val="left"/>
    </w:pPr>
    <w:rPr>
      <w:rFonts w:ascii=".sf ns" w:hAnsi=".sf ns" w:eastAsia=".sf ns" w:cs="Times New Roman"/>
      <w:color w:val="343434"/>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719</Words>
  <Characters>4103</Characters>
  <Lines>34</Lines>
  <Paragraphs>9</Paragraphs>
  <TotalTime>0</TotalTime>
  <ScaleCrop>false</ScaleCrop>
  <LinksUpToDate>false</LinksUpToDate>
  <CharactersWithSpaces>4813</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2019-12-12T17:04:00Z</dcterms:created>
  <dc:creator>Peter Tan</dc:creator>
  <cp:lastModifiedBy>xiangfei</cp:lastModifiedBy>
  <cp:lastPrinted>2021-02-22T01:06:06Z</cp:lastPrinted>
  <dcterms:modified xsi:type="dcterms:W3CDTF">2021-02-22T03:58:08Z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