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righ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drawing>
          <wp:inline distT="0" distB="0" distL="0" distR="0">
            <wp:extent cx="1134745" cy="810895"/>
            <wp:effectExtent l="0" t="0" r="8255" b="825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2688" cy="830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right"/>
        <w:rPr>
          <w:rFonts w:ascii="Arial" w:hAnsi="Arial" w:eastAsia="黑体" w:cs="Arial"/>
        </w:rPr>
      </w:pPr>
    </w:p>
    <w:p>
      <w:pPr>
        <w:spacing w:before="240" w:line="360" w:lineRule="auto"/>
        <w:jc w:val="right"/>
        <w:rPr>
          <w:rFonts w:ascii="Arial" w:hAnsi="Arial" w:eastAsia="黑体" w:cs="Arial"/>
          <w:color w:val="C00000"/>
          <w:sz w:val="72"/>
          <w:szCs w:val="72"/>
        </w:rPr>
      </w:pPr>
    </w:p>
    <w:p>
      <w:pPr>
        <w:spacing w:before="240" w:line="360" w:lineRule="auto"/>
        <w:jc w:val="right"/>
        <w:rPr>
          <w:rFonts w:ascii="Arial" w:hAnsi="Arial" w:eastAsia="黑体" w:cs="Arial"/>
          <w:color w:val="B40000"/>
          <w:sz w:val="72"/>
          <w:szCs w:val="72"/>
        </w:rPr>
      </w:pPr>
      <w:r>
        <w:rPr>
          <w:rFonts w:ascii="Arial" w:hAnsi="Arial" w:eastAsia="黑体" w:cs="Arial"/>
          <w:color w:val="B40000"/>
          <w:sz w:val="72"/>
          <w:szCs w:val="72"/>
        </w:rPr>
        <w:t>日本千叶大学</w:t>
      </w:r>
    </w:p>
    <w:p>
      <w:pPr>
        <w:spacing w:before="240" w:line="360" w:lineRule="auto"/>
        <w:jc w:val="right"/>
        <w:rPr>
          <w:rFonts w:ascii="Arial" w:hAnsi="Arial" w:eastAsia="黑体" w:cs="Arial"/>
          <w:color w:val="8497B0" w:themeColor="text2" w:themeTint="99"/>
          <w:sz w:val="56"/>
          <w:szCs w:val="56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eastAsia="黑体" w:cs="Arial"/>
          <w:color w:val="8497B0" w:themeColor="text2" w:themeTint="99"/>
          <w:sz w:val="56"/>
          <w:szCs w:val="56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Top-Design Program</w:t>
      </w:r>
    </w:p>
    <w:p>
      <w:pPr>
        <w:spacing w:before="240" w:line="360" w:lineRule="auto"/>
        <w:jc w:val="right"/>
        <w:rPr>
          <w:rFonts w:ascii="Arial" w:hAnsi="Arial" w:eastAsia="黑体" w:cs="Arial"/>
          <w:color w:val="595959" w:themeColor="text1" w:themeTint="A6"/>
          <w:sz w:val="56"/>
          <w:szCs w:val="56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Arial" w:hAnsi="Arial" w:eastAsia="黑体" w:cs="Arial"/>
          <w:color w:val="595959" w:themeColor="text1" w:themeTint="A6"/>
          <w:sz w:val="56"/>
          <w:szCs w:val="56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顶尖设计专业课程招生简章</w:t>
      </w:r>
    </w:p>
    <w:p>
      <w:pPr>
        <w:spacing w:before="240" w:line="360" w:lineRule="auto"/>
        <w:rPr>
          <w:rFonts w:ascii="Arial" w:hAnsi="Arial" w:eastAsia="黑体" w:cs="Arial"/>
          <w:color w:val="595959" w:themeColor="text1" w:themeTint="A6"/>
          <w:sz w:val="36"/>
          <w:szCs w:val="36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Arial" w:hAnsi="Arial" w:eastAsia="黑体" w:cs="Arial"/>
          <w:color w:val="595959" w:themeColor="text1" w:themeTint="A6"/>
          <w:sz w:val="56"/>
          <w:szCs w:val="56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               </w:t>
      </w:r>
      <w:r>
        <w:rPr>
          <w:rFonts w:ascii="Arial" w:hAnsi="Arial" w:eastAsia="黑体" w:cs="Arial"/>
          <w:color w:val="595959" w:themeColor="text1" w:themeTint="A6"/>
          <w:sz w:val="36"/>
          <w:szCs w:val="36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 </w:t>
      </w:r>
    </w:p>
    <w:p>
      <w:pPr>
        <w:spacing w:before="240" w:line="360" w:lineRule="auto"/>
        <w:rPr>
          <w:rFonts w:ascii="Arial" w:hAnsi="Arial" w:eastAsia="黑体" w:cs="Arial"/>
          <w:color w:val="595959" w:themeColor="text1" w:themeTint="A6"/>
          <w:sz w:val="36"/>
          <w:szCs w:val="36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>
      <w:pPr>
        <w:spacing w:before="240" w:line="360" w:lineRule="auto"/>
        <w:rPr>
          <w:rFonts w:ascii="Arial" w:hAnsi="Arial" w:eastAsia="黑体" w:cs="Arial"/>
          <w:color w:val="595959" w:themeColor="text1" w:themeTint="A6"/>
          <w:sz w:val="36"/>
          <w:szCs w:val="36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>
      <w:pPr>
        <w:spacing w:before="240" w:line="360" w:lineRule="auto"/>
        <w:rPr>
          <w:rFonts w:ascii="Arial" w:hAnsi="Arial" w:eastAsia="黑体" w:cs="Arial"/>
          <w:color w:val="595959" w:themeColor="text1" w:themeTint="A6"/>
          <w:sz w:val="36"/>
          <w:szCs w:val="36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>
      <w:pPr>
        <w:spacing w:before="240" w:line="360" w:lineRule="auto"/>
        <w:rPr>
          <w:rFonts w:ascii="Arial" w:hAnsi="Arial" w:eastAsia="黑体" w:cs="Arial"/>
          <w:color w:val="595959" w:themeColor="text1" w:themeTint="A6"/>
          <w:sz w:val="36"/>
          <w:szCs w:val="36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>
      <w:pPr>
        <w:spacing w:before="240" w:line="360" w:lineRule="auto"/>
        <w:rPr>
          <w:rFonts w:ascii="Arial" w:hAnsi="Arial" w:eastAsia="黑体" w:cs="Arial"/>
          <w:color w:val="595959" w:themeColor="text1" w:themeTint="A6"/>
          <w:sz w:val="36"/>
          <w:szCs w:val="36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>
      <w:pPr>
        <w:spacing w:before="240"/>
        <w:ind w:firstLine="4440" w:firstLineChars="1850"/>
        <w:jc w:val="left"/>
        <w:rPr>
          <w:rFonts w:ascii="Arial" w:hAnsi="Arial" w:eastAsia="黑体" w:cs="Arial"/>
          <w:color w:val="595959" w:themeColor="text1" w:themeTint="A6"/>
          <w:sz w:val="56"/>
          <w:szCs w:val="56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ascii="Devanagari MT Regular" w:hAnsi="Devanagari MT Regular" w:eastAsia="黑体" w:cs="Devanagari MT Regular"/>
          <w:color w:val="595959" w:themeColor="text1" w:themeTint="A6"/>
          <w:sz w:val="24"/>
          <w:szCs w:val="24"/>
          <w:lang w:eastAsia="zh-Hans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千叶大学中国事务所制</w:t>
      </w:r>
    </w:p>
    <w:p>
      <w:pPr>
        <w:spacing w:line="360" w:lineRule="auto"/>
        <w:rPr>
          <w:rFonts w:ascii="Arial" w:hAnsi="Arial" w:eastAsia="黑体" w:cs="Arial"/>
        </w:rPr>
      </w:pPr>
    </w:p>
    <w:p>
      <w:pPr>
        <w:spacing w:line="360" w:lineRule="auto"/>
        <w:jc w:val="center"/>
        <w:rPr>
          <w:rFonts w:ascii="Arial" w:hAnsi="Arial" w:eastAsia="黑体" w:cs="Arial"/>
          <w:color w:val="333F50" w:themeColor="text2" w:themeShade="BF"/>
          <w:sz w:val="28"/>
          <w:szCs w:val="28"/>
        </w:rPr>
      </w:pPr>
      <w:bookmarkStart w:id="0" w:name="_Toc1395116626_WPSOffice_Level1"/>
      <w:bookmarkStart w:id="1" w:name="_Toc448807626_WPSOffice_Level1"/>
      <w:r>
        <w:rPr>
          <w:rFonts w:ascii="Arial" w:hAnsi="Arial" w:eastAsia="黑体" w:cs="Arial"/>
          <w:color w:val="333F50" w:themeColor="text2" w:themeShade="BF"/>
          <w:sz w:val="28"/>
          <w:szCs w:val="28"/>
        </w:rPr>
        <w:t>日本千叶大学Top-Design Program</w:t>
      </w:r>
      <w:bookmarkEnd w:id="0"/>
      <w:bookmarkEnd w:id="1"/>
    </w:p>
    <w:p>
      <w:pPr>
        <w:spacing w:line="360" w:lineRule="auto"/>
        <w:jc w:val="center"/>
        <w:rPr>
          <w:rFonts w:ascii="Arial" w:hAnsi="Arial" w:eastAsia="黑体" w:cs="Arial"/>
          <w:color w:val="333F50" w:themeColor="text2" w:themeShade="BF"/>
          <w:sz w:val="28"/>
          <w:szCs w:val="28"/>
        </w:rPr>
      </w:pPr>
      <w:bookmarkStart w:id="2" w:name="_Toc1498675236_WPSOffice_Level1"/>
      <w:bookmarkStart w:id="3" w:name="_Toc1147201918_WPSOffice_Level1"/>
      <w:r>
        <w:rPr>
          <w:rFonts w:ascii="Arial" w:hAnsi="Arial" w:eastAsia="黑体" w:cs="Arial"/>
          <w:color w:val="333F50" w:themeColor="text2" w:themeShade="BF"/>
          <w:sz w:val="28"/>
          <w:szCs w:val="28"/>
        </w:rPr>
        <w:t>顶尖设计专业课程招生简章（202</w:t>
      </w:r>
      <w:r>
        <w:rPr>
          <w:rFonts w:hint="eastAsia" w:ascii="Arial" w:hAnsi="Arial" w:eastAsia="黑体" w:cs="Arial"/>
          <w:color w:val="333F50" w:themeColor="text2" w:themeShade="BF"/>
          <w:sz w:val="28"/>
          <w:szCs w:val="28"/>
          <w:lang w:val="en-US" w:eastAsia="zh-CN"/>
        </w:rPr>
        <w:t>1</w:t>
      </w:r>
      <w:r>
        <w:rPr>
          <w:rFonts w:ascii="Arial" w:hAnsi="Arial" w:eastAsia="黑体" w:cs="Arial"/>
          <w:color w:val="333F50" w:themeColor="text2" w:themeShade="BF"/>
          <w:sz w:val="28"/>
          <w:szCs w:val="28"/>
        </w:rPr>
        <w:t>年9月入学）</w:t>
      </w:r>
      <w:bookmarkEnd w:id="2"/>
      <w:bookmarkEnd w:id="3"/>
    </w:p>
    <w:p>
      <w:pPr>
        <w:pStyle w:val="3"/>
        <w:numPr>
          <w:ilvl w:val="0"/>
          <w:numId w:val="1"/>
        </w:numPr>
        <w:snapToGrid w:val="0"/>
        <w:spacing w:before="312" w:beforeLines="100" w:after="0" w:line="360" w:lineRule="auto"/>
        <w:rPr>
          <w:rFonts w:ascii="Arial" w:hAnsi="Arial" w:eastAsia="黑体" w:cs="Arial"/>
          <w:b w:val="0"/>
          <w:bCs w:val="0"/>
          <w:color w:val="9E0000"/>
          <w:sz w:val="28"/>
          <w:szCs w:val="28"/>
        </w:rPr>
      </w:pPr>
      <w:bookmarkStart w:id="4" w:name="_Toc398995789_WPSOffice_Level1"/>
      <w:bookmarkStart w:id="5" w:name="_Toc26961102"/>
      <w:bookmarkStart w:id="6" w:name="_Toc914453060_WPSOffice_Level1"/>
      <w:r>
        <w:rPr>
          <w:rFonts w:ascii="Arial" w:hAnsi="Arial" w:eastAsia="黑体" w:cs="Arial"/>
          <w:b w:val="0"/>
          <w:bCs w:val="0"/>
          <w:color w:val="9E0000"/>
          <w:sz w:val="28"/>
          <w:szCs w:val="28"/>
        </w:rPr>
        <w:t>项目概况</w:t>
      </w:r>
      <w:bookmarkEnd w:id="4"/>
      <w:bookmarkEnd w:id="5"/>
      <w:bookmarkEnd w:id="6"/>
    </w:p>
    <w:p>
      <w:pPr>
        <w:spacing w:line="360" w:lineRule="auto"/>
        <w:ind w:firstLine="420" w:firstLineChars="200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为进一步加强和推动世界主要国家间的高等教育交流，培养国际化高端人才，千叶大学工学部特此开设了Top-Design专业学期课程。参加该项目的学生将以千叶大学工学部【特别听讲生】身份赴日学习。</w:t>
      </w:r>
    </w:p>
    <w:p>
      <w:pPr>
        <w:spacing w:line="360" w:lineRule="auto"/>
        <w:ind w:firstLine="420" w:firstLineChars="200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在零距离触感世界顶尖设计理念的引导下，深化领略和学习艺术与科技融合的巧妙构思。所有课程均采用英文授课，以【演习形式】的授课模式分成全新的设计小组。学生根据老师设置的课题通过进行头脑风暴、实际设计、动手操作，最终完成作品。在学习期间，中国学生也将有同千叶大学在校本籍学生共同学习，互动交流的机会。最终通过考核后，千叶大学会给予中国学生20学分作为该阶段学习的认可</w:t>
      </w:r>
      <w:r>
        <w:rPr>
          <w:rFonts w:hint="eastAsia" w:ascii="Arial" w:hAnsi="Arial" w:eastAsia="黑体" w:cs="Arial"/>
          <w:lang w:eastAsia="zh-CN"/>
        </w:rPr>
        <w:t>，</w:t>
      </w:r>
      <w:r>
        <w:rPr>
          <w:rFonts w:ascii="Arial" w:hAnsi="Arial" w:eastAsia="黑体" w:cs="Arial"/>
        </w:rPr>
        <w:t>并颁发官方成绩单和结业证书。</w:t>
      </w:r>
    </w:p>
    <w:p>
      <w:pPr>
        <w:pStyle w:val="3"/>
        <w:numPr>
          <w:ilvl w:val="0"/>
          <w:numId w:val="1"/>
        </w:numPr>
        <w:snapToGrid w:val="0"/>
        <w:spacing w:before="312" w:beforeLines="100" w:after="0" w:line="360" w:lineRule="auto"/>
        <w:rPr>
          <w:rFonts w:ascii="Arial" w:hAnsi="Arial" w:eastAsia="黑体" w:cs="Arial"/>
          <w:b w:val="0"/>
          <w:bCs w:val="0"/>
          <w:color w:val="9E0000"/>
          <w:sz w:val="28"/>
          <w:szCs w:val="28"/>
        </w:rPr>
      </w:pPr>
      <w:bookmarkStart w:id="7" w:name="_Toc26961103"/>
      <w:bookmarkStart w:id="8" w:name="_Toc1478279789_WPSOffice_Level1"/>
      <w:bookmarkStart w:id="9" w:name="_Toc1819601488_WPSOffice_Level1"/>
      <w:r>
        <w:rPr>
          <w:rFonts w:ascii="Arial" w:hAnsi="Arial" w:eastAsia="黑体" w:cs="Arial"/>
          <w:b w:val="0"/>
          <w:bCs w:val="0"/>
          <w:color w:val="9E0000"/>
          <w:sz w:val="28"/>
          <w:szCs w:val="28"/>
        </w:rPr>
        <w:t>学术课程</w:t>
      </w:r>
      <w:bookmarkEnd w:id="7"/>
      <w:bookmarkEnd w:id="8"/>
      <w:bookmarkEnd w:id="9"/>
    </w:p>
    <w:p>
      <w:pPr>
        <w:pStyle w:val="16"/>
        <w:numPr>
          <w:ilvl w:val="0"/>
          <w:numId w:val="2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学期时段</w:t>
      </w:r>
    </w:p>
    <w:p>
      <w:pPr>
        <w:pStyle w:val="16"/>
        <w:numPr>
          <w:ilvl w:val="0"/>
          <w:numId w:val="0"/>
        </w:numPr>
        <w:spacing w:line="360" w:lineRule="auto"/>
        <w:ind w:left="420" w:leftChars="0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2021年10月初旬</w:t>
      </w:r>
      <w:r>
        <w:rPr>
          <w:rFonts w:hint="eastAsia" w:ascii="Arial" w:hAnsi="Arial" w:eastAsia="黑体" w:cs="Arial"/>
        </w:rPr>
        <w:t>至</w:t>
      </w:r>
      <w:r>
        <w:rPr>
          <w:rFonts w:ascii="Arial" w:hAnsi="Arial" w:eastAsia="黑体" w:cs="Arial"/>
        </w:rPr>
        <w:t>2022年1月下旬</w:t>
      </w:r>
    </w:p>
    <w:p>
      <w:pPr>
        <w:pStyle w:val="16"/>
        <w:numPr>
          <w:ilvl w:val="0"/>
          <w:numId w:val="0"/>
        </w:numPr>
        <w:spacing w:line="360" w:lineRule="auto"/>
        <w:ind w:left="420" w:leftChars="0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  <w:lang w:val="en-US" w:eastAsia="zh-CN"/>
        </w:rPr>
        <w:t>*</w:t>
      </w:r>
      <w:r>
        <w:rPr>
          <w:rFonts w:ascii="Arial" w:hAnsi="Arial" w:eastAsia="黑体" w:cs="Arial"/>
          <w:sz w:val="18"/>
          <w:szCs w:val="18"/>
        </w:rPr>
        <w:t>具体按照学校实际安排为准</w:t>
      </w:r>
      <w:r>
        <w:rPr>
          <w:rFonts w:hint="eastAsia" w:ascii="Arial" w:hAnsi="Arial" w:eastAsia="黑体" w:cs="Arial"/>
          <w:sz w:val="18"/>
          <w:szCs w:val="18"/>
          <w:lang w:eastAsia="zh-CN"/>
        </w:rPr>
        <w:t>，</w:t>
      </w:r>
      <w:r>
        <w:rPr>
          <w:rFonts w:ascii="Arial" w:hAnsi="Arial" w:eastAsia="黑体" w:cs="Arial"/>
          <w:sz w:val="18"/>
          <w:szCs w:val="18"/>
        </w:rPr>
        <w:t>期间年假及短期假期根据校历安排为准</w:t>
      </w:r>
    </w:p>
    <w:p>
      <w:pPr>
        <w:spacing w:line="360" w:lineRule="auto"/>
        <w:rPr>
          <w:rFonts w:ascii="Arial" w:hAnsi="Arial" w:eastAsia="黑体" w:cs="Arial"/>
        </w:rPr>
      </w:pPr>
    </w:p>
    <w:p>
      <w:pPr>
        <w:pStyle w:val="16"/>
        <w:numPr>
          <w:ilvl w:val="0"/>
          <w:numId w:val="2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课程内容</w:t>
      </w:r>
    </w:p>
    <w:p>
      <w:pPr>
        <w:pStyle w:val="16"/>
        <w:numPr>
          <w:ilvl w:val="0"/>
          <w:numId w:val="3"/>
        </w:numPr>
        <w:spacing w:line="360" w:lineRule="auto"/>
        <w:ind w:firstLineChars="0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授课方式</w:t>
      </w:r>
    </w:p>
    <w:p>
      <w:pPr>
        <w:spacing w:line="360" w:lineRule="auto"/>
        <w:ind w:left="840" w:leftChars="400" w:firstLine="0" w:firstLineChars="0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Top-Design Program will be conducted in the studio work. Professors who worked in the company as an in-house designer, will be teaching all programs.</w:t>
      </w:r>
      <w:r>
        <w:rPr>
          <w:rFonts w:hint="eastAsia" w:ascii="Arial" w:hAnsi="Arial" w:eastAsia="黑体" w:cs="Arial"/>
        </w:rPr>
        <w:t>（以工作室形式教学，本项目由从事企业工作</w:t>
      </w:r>
      <w:r>
        <w:rPr>
          <w:rFonts w:hint="eastAsia" w:ascii="Arial" w:hAnsi="Arial" w:eastAsia="黑体" w:cs="Arial"/>
          <w:lang w:val="en-US" w:eastAsia="zh-CN"/>
        </w:rPr>
        <w:t>经历</w:t>
      </w:r>
      <w:r>
        <w:rPr>
          <w:rFonts w:hint="eastAsia" w:ascii="Arial" w:hAnsi="Arial" w:eastAsia="黑体" w:cs="Arial"/>
        </w:rPr>
        <w:t>的资深教授全程授课。）</w:t>
      </w:r>
    </w:p>
    <w:p>
      <w:pPr>
        <w:pStyle w:val="16"/>
        <w:numPr>
          <w:ilvl w:val="0"/>
          <w:numId w:val="3"/>
        </w:numPr>
        <w:spacing w:line="360" w:lineRule="auto"/>
        <w:ind w:firstLineChars="0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授课语言：英文</w:t>
      </w:r>
    </w:p>
    <w:p>
      <w:pPr>
        <w:pStyle w:val="16"/>
        <w:numPr>
          <w:ilvl w:val="0"/>
          <w:numId w:val="3"/>
        </w:numPr>
        <w:spacing w:line="360" w:lineRule="auto"/>
        <w:ind w:firstLineChars="0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课程主题（大类）</w:t>
      </w:r>
    </w:p>
    <w:p>
      <w:pPr>
        <w:pStyle w:val="16"/>
        <w:spacing w:line="360" w:lineRule="auto"/>
        <w:ind w:left="840" w:firstLine="0" w:firstLineChars="0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*下表</w:t>
      </w:r>
      <w:r>
        <w:rPr>
          <w:rFonts w:ascii="Arial" w:hAnsi="Arial" w:eastAsia="黑体" w:cs="Arial"/>
        </w:rPr>
        <w:t>为</w:t>
      </w:r>
      <w:r>
        <w:rPr>
          <w:rFonts w:hint="eastAsia" w:ascii="Arial" w:hAnsi="Arial" w:eastAsia="黑体" w:cs="Arial"/>
          <w:lang w:eastAsia="zh-Hans"/>
        </w:rPr>
        <w:t>往年</w:t>
      </w:r>
      <w:r>
        <w:rPr>
          <w:rFonts w:ascii="Arial" w:hAnsi="Arial" w:eastAsia="黑体" w:cs="Arial"/>
        </w:rPr>
        <w:t>学期内容参考，具体以学校实际课程为准</w:t>
      </w:r>
      <w:r>
        <w:rPr>
          <w:rFonts w:hint="eastAsia" w:ascii="Arial" w:hAnsi="Arial" w:eastAsia="黑体" w:cs="Arial"/>
        </w:rPr>
        <w:t>：</w:t>
      </w:r>
    </w:p>
    <w:p>
      <w:pPr>
        <w:widowControl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br w:type="page"/>
      </w:r>
    </w:p>
    <w:p>
      <w:pPr>
        <w:pStyle w:val="16"/>
        <w:spacing w:line="360" w:lineRule="auto"/>
        <w:ind w:left="840" w:firstLine="0" w:firstLineChars="0"/>
        <w:rPr>
          <w:rFonts w:ascii="Arial" w:hAnsi="Arial" w:eastAsia="黑体" w:cs="Arial"/>
        </w:rPr>
      </w:pPr>
    </w:p>
    <w:tbl>
      <w:tblPr>
        <w:tblStyle w:val="9"/>
        <w:tblW w:w="5000" w:type="pct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1"/>
        <w:gridCol w:w="1182"/>
        <w:gridCol w:w="5709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41" w:type="pct"/>
            <w:shd w:val="clear" w:color="auto" w:fill="9E000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sz w:val="20"/>
                <w:szCs w:val="20"/>
                <w:lang w:eastAsia="ja-JP"/>
              </w:rPr>
            </w:pPr>
            <w:r>
              <w:rPr>
                <w:rFonts w:ascii="微软雅黑" w:hAnsi="微软雅黑" w:eastAsia="微软雅黑"/>
                <w:sz w:val="20"/>
                <w:szCs w:val="20"/>
                <w:lang w:eastAsia="ja-JP"/>
              </w:rPr>
              <w:t>Subjects</w:t>
            </w:r>
          </w:p>
        </w:tc>
        <w:tc>
          <w:tcPr>
            <w:tcW w:w="593" w:type="pct"/>
            <w:shd w:val="clear" w:color="auto" w:fill="9E000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sz w:val="20"/>
                <w:szCs w:val="20"/>
                <w:lang w:eastAsia="ja-JP"/>
              </w:rPr>
            </w:pPr>
            <w:r>
              <w:rPr>
                <w:rFonts w:ascii="微软雅黑" w:hAnsi="微软雅黑" w:eastAsia="微软雅黑"/>
                <w:sz w:val="20"/>
                <w:szCs w:val="20"/>
                <w:lang w:eastAsia="ja-JP"/>
              </w:rPr>
              <w:t>Credits</w:t>
            </w:r>
          </w:p>
        </w:tc>
        <w:tc>
          <w:tcPr>
            <w:tcW w:w="2864" w:type="pct"/>
            <w:shd w:val="clear" w:color="auto" w:fill="9E000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sz w:val="20"/>
                <w:szCs w:val="20"/>
                <w:lang w:eastAsia="ja-JP"/>
              </w:rPr>
            </w:pPr>
            <w:r>
              <w:rPr>
                <w:rFonts w:ascii="微软雅黑" w:hAnsi="微软雅黑" w:eastAsia="微软雅黑"/>
                <w:sz w:val="20"/>
                <w:szCs w:val="20"/>
                <w:lang w:eastAsia="ja-JP"/>
              </w:rPr>
              <w:t>Key Words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41" w:type="pct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sz w:val="20"/>
                <w:szCs w:val="20"/>
                <w:lang w:eastAsia="ja-JP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lang w:eastAsia="ja-JP"/>
              </w:rPr>
              <w:t>Product</w:t>
            </w:r>
            <w:r>
              <w:rPr>
                <w:rFonts w:ascii="微软雅黑" w:hAnsi="微软雅黑" w:eastAsia="微软雅黑"/>
                <w:sz w:val="20"/>
                <w:szCs w:val="20"/>
                <w:lang w:eastAsia="ja-JP"/>
              </w:rPr>
              <w:t xml:space="preserve"> Design I</w:t>
            </w:r>
          </w:p>
        </w:tc>
        <w:tc>
          <w:tcPr>
            <w:tcW w:w="593" w:type="pct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sz w:val="20"/>
                <w:szCs w:val="20"/>
                <w:lang w:eastAsia="ja-JP"/>
              </w:rPr>
            </w:pPr>
            <w:r>
              <w:rPr>
                <w:rFonts w:ascii="微软雅黑" w:hAnsi="微软雅黑" w:eastAsia="微软雅黑"/>
                <w:sz w:val="20"/>
                <w:szCs w:val="20"/>
                <w:lang w:eastAsia="ja-JP"/>
              </w:rPr>
              <w:t>３</w:t>
            </w:r>
          </w:p>
        </w:tc>
        <w:tc>
          <w:tcPr>
            <w:tcW w:w="2864" w:type="pct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sz w:val="20"/>
                <w:szCs w:val="20"/>
                <w:lang w:eastAsia="ja-JP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lang w:eastAsia="ja-JP"/>
              </w:rPr>
              <w:t>Wearable</w:t>
            </w:r>
            <w:r>
              <w:rPr>
                <w:rFonts w:ascii="微软雅黑" w:hAnsi="微软雅黑" w:eastAsia="微软雅黑"/>
                <w:sz w:val="20"/>
                <w:szCs w:val="20"/>
                <w:lang w:eastAsia="ja-JP"/>
              </w:rPr>
              <w:t xml:space="preserve"> Design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41" w:type="pct"/>
            <w:shd w:val="clear" w:color="auto" w:fill="F1F1F1" w:themeFill="background1" w:themeFillShade="F2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sz w:val="20"/>
                <w:szCs w:val="20"/>
                <w:lang w:eastAsia="ja-JP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lang w:eastAsia="ja-JP"/>
              </w:rPr>
              <w:t>Product</w:t>
            </w:r>
            <w:r>
              <w:rPr>
                <w:rFonts w:ascii="微软雅黑" w:hAnsi="微软雅黑" w:eastAsia="微软雅黑"/>
                <w:sz w:val="20"/>
                <w:szCs w:val="20"/>
                <w:lang w:eastAsia="ja-JP"/>
              </w:rPr>
              <w:t xml:space="preserve"> Design II</w:t>
            </w:r>
          </w:p>
        </w:tc>
        <w:tc>
          <w:tcPr>
            <w:tcW w:w="593" w:type="pct"/>
            <w:shd w:val="clear" w:color="auto" w:fill="F1F1F1" w:themeFill="background1" w:themeFillShade="F2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sz w:val="20"/>
                <w:szCs w:val="20"/>
                <w:lang w:eastAsia="ja-JP"/>
              </w:rPr>
            </w:pPr>
            <w:r>
              <w:rPr>
                <w:rFonts w:ascii="微软雅黑" w:hAnsi="微软雅黑" w:eastAsia="微软雅黑"/>
                <w:sz w:val="20"/>
                <w:szCs w:val="20"/>
                <w:lang w:eastAsia="ja-JP"/>
              </w:rPr>
              <w:t>３</w:t>
            </w:r>
          </w:p>
        </w:tc>
        <w:tc>
          <w:tcPr>
            <w:tcW w:w="2864" w:type="pct"/>
            <w:shd w:val="clear" w:color="auto" w:fill="F1F1F1" w:themeFill="background1" w:themeFillShade="F2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sz w:val="20"/>
                <w:szCs w:val="20"/>
                <w:lang w:eastAsia="ja-JP"/>
              </w:rPr>
            </w:pPr>
            <w:r>
              <w:rPr>
                <w:rFonts w:ascii="微软雅黑" w:hAnsi="微软雅黑" w:eastAsia="微软雅黑"/>
                <w:sz w:val="20"/>
                <w:szCs w:val="20"/>
                <w:lang w:eastAsia="ja-JP"/>
              </w:rPr>
              <w:t>Experimental Design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41" w:type="pct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sz w:val="20"/>
                <w:szCs w:val="20"/>
                <w:lang w:eastAsia="ja-JP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lang w:eastAsia="ja-JP"/>
              </w:rPr>
              <w:t>Product</w:t>
            </w:r>
            <w:r>
              <w:rPr>
                <w:rFonts w:ascii="微软雅黑" w:hAnsi="微软雅黑" w:eastAsia="微软雅黑"/>
                <w:sz w:val="20"/>
                <w:szCs w:val="20"/>
                <w:lang w:eastAsia="ja-JP"/>
              </w:rPr>
              <w:t xml:space="preserve"> Design III</w:t>
            </w:r>
          </w:p>
        </w:tc>
        <w:tc>
          <w:tcPr>
            <w:tcW w:w="593" w:type="pct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sz w:val="20"/>
                <w:szCs w:val="20"/>
                <w:lang w:eastAsia="ja-JP"/>
              </w:rPr>
            </w:pPr>
            <w:r>
              <w:rPr>
                <w:rFonts w:ascii="微软雅黑" w:hAnsi="微软雅黑" w:eastAsia="微软雅黑"/>
                <w:sz w:val="20"/>
                <w:szCs w:val="20"/>
                <w:lang w:eastAsia="ja-JP"/>
              </w:rPr>
              <w:t>３</w:t>
            </w:r>
          </w:p>
        </w:tc>
        <w:tc>
          <w:tcPr>
            <w:tcW w:w="2864" w:type="pct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sz w:val="20"/>
                <w:szCs w:val="20"/>
                <w:lang w:eastAsia="ja-JP"/>
              </w:rPr>
            </w:pPr>
            <w:r>
              <w:rPr>
                <w:rFonts w:ascii="微软雅黑" w:hAnsi="微软雅黑" w:eastAsia="微软雅黑"/>
                <w:sz w:val="20"/>
                <w:szCs w:val="20"/>
                <w:lang w:eastAsia="ja-JP"/>
              </w:rPr>
              <w:t>Social Innovation Design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41" w:type="pct"/>
            <w:shd w:val="clear" w:color="auto" w:fill="F1F1F1" w:themeFill="background1" w:themeFillShade="F2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sz w:val="20"/>
                <w:szCs w:val="20"/>
                <w:lang w:eastAsia="ja-JP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lang w:eastAsia="ja-JP"/>
              </w:rPr>
              <w:t>Product</w:t>
            </w:r>
            <w:r>
              <w:rPr>
                <w:rFonts w:ascii="微软雅黑" w:hAnsi="微软雅黑" w:eastAsia="微软雅黑"/>
                <w:sz w:val="20"/>
                <w:szCs w:val="20"/>
                <w:lang w:eastAsia="ja-JP"/>
              </w:rPr>
              <w:t xml:space="preserve"> Design IV</w:t>
            </w:r>
          </w:p>
        </w:tc>
        <w:tc>
          <w:tcPr>
            <w:tcW w:w="593" w:type="pct"/>
            <w:shd w:val="clear" w:color="auto" w:fill="F1F1F1" w:themeFill="background1" w:themeFillShade="F2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sz w:val="20"/>
                <w:szCs w:val="20"/>
                <w:lang w:eastAsia="ja-JP"/>
              </w:rPr>
            </w:pPr>
            <w:r>
              <w:rPr>
                <w:rFonts w:ascii="微软雅黑" w:hAnsi="微软雅黑" w:eastAsia="微软雅黑"/>
                <w:sz w:val="20"/>
                <w:szCs w:val="20"/>
                <w:lang w:eastAsia="ja-JP"/>
              </w:rPr>
              <w:t>３</w:t>
            </w:r>
          </w:p>
        </w:tc>
        <w:tc>
          <w:tcPr>
            <w:tcW w:w="2864" w:type="pct"/>
            <w:shd w:val="clear" w:color="auto" w:fill="F1F1F1" w:themeFill="background1" w:themeFillShade="F2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sz w:val="20"/>
                <w:szCs w:val="20"/>
                <w:lang w:eastAsia="ja-JP"/>
              </w:rPr>
            </w:pPr>
            <w:r>
              <w:rPr>
                <w:rFonts w:ascii="微软雅黑" w:hAnsi="微软雅黑" w:eastAsia="微软雅黑"/>
                <w:sz w:val="20"/>
                <w:szCs w:val="20"/>
                <w:lang w:eastAsia="ja-JP"/>
              </w:rPr>
              <w:t>Service Design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41" w:type="pct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sz w:val="20"/>
                <w:szCs w:val="20"/>
                <w:lang w:eastAsia="ja-JP"/>
              </w:rPr>
            </w:pPr>
            <w:r>
              <w:rPr>
                <w:rFonts w:ascii="微软雅黑" w:hAnsi="微软雅黑" w:eastAsia="微软雅黑"/>
                <w:sz w:val="20"/>
                <w:szCs w:val="20"/>
                <w:lang w:eastAsia="ja-JP"/>
              </w:rPr>
              <w:t>Global Design Studio 1</w:t>
            </w:r>
          </w:p>
        </w:tc>
        <w:tc>
          <w:tcPr>
            <w:tcW w:w="593" w:type="pct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sz w:val="20"/>
                <w:szCs w:val="20"/>
                <w:lang w:eastAsia="ja-JP"/>
              </w:rPr>
            </w:pPr>
            <w:r>
              <w:rPr>
                <w:rFonts w:ascii="微软雅黑" w:hAnsi="微软雅黑" w:eastAsia="微软雅黑"/>
                <w:sz w:val="20"/>
                <w:szCs w:val="20"/>
                <w:lang w:eastAsia="ja-JP"/>
              </w:rPr>
              <w:t>２</w:t>
            </w:r>
          </w:p>
        </w:tc>
        <w:tc>
          <w:tcPr>
            <w:tcW w:w="2864" w:type="pct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sz w:val="20"/>
                <w:szCs w:val="20"/>
                <w:lang w:eastAsia="ja-JP"/>
              </w:rPr>
            </w:pPr>
            <w:r>
              <w:rPr>
                <w:rFonts w:ascii="微软雅黑" w:hAnsi="微软雅黑" w:eastAsia="微软雅黑"/>
                <w:sz w:val="20"/>
                <w:szCs w:val="20"/>
                <w:lang w:eastAsia="ja-JP"/>
              </w:rPr>
              <w:t>Interface, Interaction Design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41" w:type="pct"/>
            <w:shd w:val="clear" w:color="auto" w:fill="F1F1F1" w:themeFill="background1" w:themeFillShade="F2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sz w:val="20"/>
                <w:szCs w:val="20"/>
                <w:lang w:eastAsia="ja-JP"/>
              </w:rPr>
            </w:pPr>
            <w:r>
              <w:rPr>
                <w:rFonts w:ascii="微软雅黑" w:hAnsi="微软雅黑" w:eastAsia="微软雅黑"/>
                <w:sz w:val="20"/>
                <w:szCs w:val="20"/>
                <w:lang w:eastAsia="ja-JP"/>
              </w:rPr>
              <w:t>Global Design Studio 2</w:t>
            </w:r>
          </w:p>
        </w:tc>
        <w:tc>
          <w:tcPr>
            <w:tcW w:w="593" w:type="pct"/>
            <w:shd w:val="clear" w:color="auto" w:fill="F1F1F1" w:themeFill="background1" w:themeFillShade="F2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sz w:val="20"/>
                <w:szCs w:val="20"/>
                <w:lang w:eastAsia="ja-JP"/>
              </w:rPr>
            </w:pPr>
            <w:r>
              <w:rPr>
                <w:rFonts w:ascii="微软雅黑" w:hAnsi="微软雅黑" w:eastAsia="微软雅黑"/>
                <w:sz w:val="20"/>
                <w:szCs w:val="20"/>
                <w:lang w:eastAsia="ja-JP"/>
              </w:rPr>
              <w:t>２</w:t>
            </w:r>
          </w:p>
        </w:tc>
        <w:tc>
          <w:tcPr>
            <w:tcW w:w="2864" w:type="pct"/>
            <w:shd w:val="clear" w:color="auto" w:fill="F1F1F1" w:themeFill="background1" w:themeFillShade="F2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sz w:val="20"/>
                <w:szCs w:val="20"/>
                <w:lang w:eastAsia="ja-JP"/>
              </w:rPr>
            </w:pPr>
            <w:r>
              <w:rPr>
                <w:rFonts w:ascii="微软雅黑" w:hAnsi="微软雅黑" w:eastAsia="微软雅黑"/>
                <w:sz w:val="20"/>
                <w:szCs w:val="20"/>
                <w:lang w:eastAsia="ja-JP"/>
              </w:rPr>
              <w:t>Industrial Design：New Mobile Service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41" w:type="pct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sz w:val="20"/>
                <w:szCs w:val="20"/>
                <w:lang w:eastAsia="ja-JP"/>
              </w:rPr>
            </w:pPr>
            <w:r>
              <w:rPr>
                <w:rFonts w:ascii="微软雅黑" w:hAnsi="微软雅黑" w:eastAsia="微软雅黑"/>
                <w:sz w:val="20"/>
                <w:szCs w:val="20"/>
                <w:lang w:eastAsia="ja-JP"/>
              </w:rPr>
              <w:t>Global Design Studio 3</w:t>
            </w:r>
          </w:p>
        </w:tc>
        <w:tc>
          <w:tcPr>
            <w:tcW w:w="593" w:type="pct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sz w:val="20"/>
                <w:szCs w:val="20"/>
                <w:lang w:eastAsia="ja-JP"/>
              </w:rPr>
            </w:pPr>
            <w:r>
              <w:rPr>
                <w:rFonts w:ascii="微软雅黑" w:hAnsi="微软雅黑" w:eastAsia="微软雅黑"/>
                <w:sz w:val="20"/>
                <w:szCs w:val="20"/>
                <w:lang w:eastAsia="ja-JP"/>
              </w:rPr>
              <w:t>２</w:t>
            </w:r>
          </w:p>
        </w:tc>
        <w:tc>
          <w:tcPr>
            <w:tcW w:w="2864" w:type="pct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sz w:val="20"/>
                <w:szCs w:val="20"/>
                <w:lang w:eastAsia="ja-JP"/>
              </w:rPr>
            </w:pPr>
            <w:r>
              <w:rPr>
                <w:rFonts w:ascii="微软雅黑" w:hAnsi="微软雅黑" w:eastAsia="微软雅黑"/>
                <w:sz w:val="20"/>
                <w:szCs w:val="20"/>
                <w:lang w:eastAsia="ja-JP"/>
              </w:rPr>
              <w:t>Int</w:t>
            </w:r>
            <w:r>
              <w:rPr>
                <w:rFonts w:hint="eastAsia" w:ascii="微软雅黑" w:hAnsi="微软雅黑" w:eastAsia="微软雅黑"/>
                <w:sz w:val="20"/>
                <w:szCs w:val="20"/>
                <w:lang w:val="en-US" w:eastAsia="zh-CN"/>
              </w:rPr>
              <w:t>e</w:t>
            </w:r>
            <w:r>
              <w:rPr>
                <w:rFonts w:ascii="微软雅黑" w:hAnsi="微软雅黑" w:eastAsia="微软雅黑"/>
                <w:sz w:val="20"/>
                <w:szCs w:val="20"/>
                <w:lang w:eastAsia="ja-JP"/>
              </w:rPr>
              <w:t xml:space="preserve">raction Design </w:t>
            </w:r>
            <w:r>
              <w:rPr>
                <w:rFonts w:hint="eastAsia" w:ascii="微软雅黑" w:hAnsi="微软雅黑" w:eastAsia="微软雅黑"/>
                <w:sz w:val="20"/>
                <w:szCs w:val="20"/>
                <w:lang w:eastAsia="ja-JP"/>
              </w:rPr>
              <w:t>：</w:t>
            </w:r>
            <w:r>
              <w:rPr>
                <w:rFonts w:ascii="微软雅黑" w:hAnsi="微软雅黑" w:eastAsia="微软雅黑"/>
                <w:sz w:val="20"/>
                <w:szCs w:val="20"/>
                <w:lang w:eastAsia="ja-JP"/>
              </w:rPr>
              <w:t>Japanes</w:t>
            </w:r>
            <w:r>
              <w:rPr>
                <w:rFonts w:hint="eastAsia" w:ascii="微软雅黑" w:hAnsi="微软雅黑" w:eastAsia="微软雅黑"/>
                <w:sz w:val="20"/>
                <w:szCs w:val="20"/>
                <w:lang w:val="en-US" w:eastAsia="zh-CN"/>
              </w:rPr>
              <w:t>e</w:t>
            </w:r>
            <w:r>
              <w:rPr>
                <w:rFonts w:ascii="微软雅黑" w:hAnsi="微软雅黑" w:eastAsia="微软雅黑"/>
                <w:sz w:val="20"/>
                <w:szCs w:val="20"/>
                <w:lang w:eastAsia="ja-JP"/>
              </w:rPr>
              <w:t xml:space="preserve"> Design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41" w:type="pct"/>
            <w:shd w:val="clear" w:color="auto" w:fill="F1F1F1" w:themeFill="background1" w:themeFillShade="F2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sz w:val="20"/>
                <w:szCs w:val="20"/>
                <w:lang w:eastAsia="ja-JP"/>
              </w:rPr>
            </w:pPr>
            <w:r>
              <w:rPr>
                <w:rFonts w:ascii="微软雅黑" w:hAnsi="微软雅黑" w:eastAsia="微软雅黑"/>
                <w:sz w:val="20"/>
                <w:szCs w:val="20"/>
                <w:lang w:eastAsia="ja-JP"/>
              </w:rPr>
              <w:t>Global Design Studio 4</w:t>
            </w:r>
          </w:p>
        </w:tc>
        <w:tc>
          <w:tcPr>
            <w:tcW w:w="593" w:type="pct"/>
            <w:shd w:val="clear" w:color="auto" w:fill="F1F1F1" w:themeFill="background1" w:themeFillShade="F2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sz w:val="20"/>
                <w:szCs w:val="20"/>
                <w:lang w:eastAsia="ja-JP"/>
              </w:rPr>
            </w:pPr>
            <w:r>
              <w:rPr>
                <w:rFonts w:ascii="微软雅黑" w:hAnsi="微软雅黑" w:eastAsia="微软雅黑"/>
                <w:sz w:val="20"/>
                <w:szCs w:val="20"/>
                <w:lang w:eastAsia="ja-JP"/>
              </w:rPr>
              <w:t>２</w:t>
            </w:r>
          </w:p>
        </w:tc>
        <w:tc>
          <w:tcPr>
            <w:tcW w:w="2864" w:type="pct"/>
            <w:shd w:val="clear" w:color="auto" w:fill="F1F1F1" w:themeFill="background1" w:themeFillShade="F2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/>
                <w:sz w:val="20"/>
                <w:szCs w:val="20"/>
                <w:lang w:eastAsia="ja-JP"/>
              </w:rPr>
            </w:pPr>
            <w:r>
              <w:rPr>
                <w:rFonts w:ascii="微软雅黑" w:hAnsi="微软雅黑" w:eastAsia="微软雅黑"/>
                <w:sz w:val="20"/>
                <w:szCs w:val="20"/>
                <w:lang w:eastAsia="ja-JP"/>
              </w:rPr>
              <w:t>Mobility Design：Tokyo Design</w:t>
            </w:r>
          </w:p>
        </w:tc>
      </w:tr>
    </w:tbl>
    <w:p>
      <w:pPr>
        <w:pStyle w:val="16"/>
        <w:spacing w:line="360" w:lineRule="auto"/>
        <w:ind w:left="840" w:firstLine="0" w:firstLineChars="0"/>
        <w:rPr>
          <w:rFonts w:ascii="Arial" w:hAnsi="Arial" w:eastAsia="黑体" w:cs="Arial"/>
        </w:rPr>
      </w:pPr>
    </w:p>
    <w:p>
      <w:pPr>
        <w:pStyle w:val="16"/>
        <w:numPr>
          <w:ilvl w:val="0"/>
          <w:numId w:val="2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评分</w:t>
      </w:r>
      <w:r>
        <w:rPr>
          <w:rFonts w:ascii="Arial" w:hAnsi="Arial" w:eastAsia="黑体" w:cs="Arial"/>
        </w:rPr>
        <w:t>标准</w:t>
      </w:r>
    </w:p>
    <w:p>
      <w:pPr>
        <w:pStyle w:val="16"/>
        <w:spacing w:line="360" w:lineRule="auto"/>
        <w:ind w:left="420" w:leftChars="200"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Score will be decided by presentation. Presentation requires Design Concept, User Model, Service Planning, Hardware, Software, Interface, Business Model and etc. Evaluations will be given in five grades as follows</w:t>
      </w:r>
      <w:r>
        <w:rPr>
          <w:rFonts w:hint="eastAsia" w:ascii="Arial" w:hAnsi="Arial" w:eastAsia="黑体" w:cs="Arial"/>
        </w:rPr>
        <w:t>（分数将由案例展示表现决定，</w:t>
      </w:r>
      <w:r>
        <w:rPr>
          <w:rFonts w:ascii="Arial" w:hAnsi="Arial" w:eastAsia="黑体" w:cs="Arial"/>
        </w:rPr>
        <w:t>需要设计概念</w:t>
      </w:r>
      <w:r>
        <w:rPr>
          <w:rFonts w:hint="eastAsia" w:ascii="Arial" w:hAnsi="Arial" w:eastAsia="黑体" w:cs="Arial"/>
        </w:rPr>
        <w:t>、</w:t>
      </w:r>
      <w:r>
        <w:rPr>
          <w:rFonts w:ascii="Arial" w:hAnsi="Arial" w:eastAsia="黑体" w:cs="Arial"/>
        </w:rPr>
        <w:t>用户模型</w:t>
      </w:r>
      <w:r>
        <w:rPr>
          <w:rFonts w:hint="eastAsia" w:ascii="Arial" w:hAnsi="Arial" w:eastAsia="黑体" w:cs="Arial"/>
        </w:rPr>
        <w:t>、</w:t>
      </w:r>
      <w:r>
        <w:rPr>
          <w:rFonts w:ascii="Arial" w:hAnsi="Arial" w:eastAsia="黑体" w:cs="Arial"/>
        </w:rPr>
        <w:t>服务计划</w:t>
      </w:r>
      <w:r>
        <w:rPr>
          <w:rFonts w:hint="eastAsia" w:ascii="Arial" w:hAnsi="Arial" w:eastAsia="黑体" w:cs="Arial"/>
        </w:rPr>
        <w:t>、</w:t>
      </w:r>
      <w:r>
        <w:rPr>
          <w:rFonts w:ascii="Arial" w:hAnsi="Arial" w:eastAsia="黑体" w:cs="Arial"/>
        </w:rPr>
        <w:t>硬件</w:t>
      </w:r>
      <w:r>
        <w:rPr>
          <w:rFonts w:hint="eastAsia" w:ascii="Arial" w:hAnsi="Arial" w:eastAsia="黑体" w:cs="Arial"/>
        </w:rPr>
        <w:t>、</w:t>
      </w:r>
      <w:r>
        <w:rPr>
          <w:rFonts w:ascii="Arial" w:hAnsi="Arial" w:eastAsia="黑体" w:cs="Arial"/>
        </w:rPr>
        <w:t>软件</w:t>
      </w:r>
      <w:r>
        <w:rPr>
          <w:rFonts w:hint="eastAsia" w:ascii="Arial" w:hAnsi="Arial" w:eastAsia="黑体" w:cs="Arial"/>
        </w:rPr>
        <w:t>、</w:t>
      </w:r>
      <w:r>
        <w:rPr>
          <w:rFonts w:ascii="Arial" w:hAnsi="Arial" w:eastAsia="黑体" w:cs="Arial"/>
        </w:rPr>
        <w:t>界面</w:t>
      </w:r>
      <w:r>
        <w:rPr>
          <w:rFonts w:hint="eastAsia" w:ascii="Arial" w:hAnsi="Arial" w:eastAsia="黑体" w:cs="Arial"/>
        </w:rPr>
        <w:t>及</w:t>
      </w:r>
      <w:r>
        <w:rPr>
          <w:rFonts w:ascii="Arial" w:hAnsi="Arial" w:eastAsia="黑体" w:cs="Arial"/>
        </w:rPr>
        <w:t>业务模型等。评估</w:t>
      </w:r>
      <w:r>
        <w:rPr>
          <w:rFonts w:hint="eastAsia" w:ascii="Arial" w:hAnsi="Arial" w:eastAsia="黑体" w:cs="Arial"/>
        </w:rPr>
        <w:t>得分将被划为以下</w:t>
      </w:r>
      <w:r>
        <w:rPr>
          <w:rFonts w:ascii="Arial" w:hAnsi="Arial" w:eastAsia="黑体" w:cs="Arial"/>
        </w:rPr>
        <w:t>五个等级</w:t>
      </w:r>
      <w:r>
        <w:rPr>
          <w:rFonts w:hint="eastAsia" w:ascii="Arial" w:hAnsi="Arial" w:eastAsia="黑体" w:cs="Arial"/>
        </w:rPr>
        <w:t>）：</w:t>
      </w:r>
    </w:p>
    <w:p>
      <w:pPr>
        <w:pStyle w:val="16"/>
        <w:spacing w:line="360" w:lineRule="auto"/>
        <w:ind w:left="840" w:firstLine="0" w:firstLineChars="0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S= 100-90</w:t>
      </w:r>
    </w:p>
    <w:p>
      <w:pPr>
        <w:pStyle w:val="16"/>
        <w:spacing w:line="360" w:lineRule="auto"/>
        <w:ind w:left="840" w:firstLine="0" w:firstLineChars="0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A=89-80</w:t>
      </w:r>
    </w:p>
    <w:p>
      <w:pPr>
        <w:pStyle w:val="16"/>
        <w:spacing w:line="360" w:lineRule="auto"/>
        <w:ind w:left="840" w:firstLine="0" w:firstLineChars="0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B=79-70</w:t>
      </w:r>
    </w:p>
    <w:p>
      <w:pPr>
        <w:pStyle w:val="16"/>
        <w:spacing w:line="360" w:lineRule="auto"/>
        <w:ind w:left="840" w:firstLine="0" w:firstLineChars="0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C=69-60</w:t>
      </w:r>
    </w:p>
    <w:p>
      <w:pPr>
        <w:pStyle w:val="16"/>
        <w:spacing w:line="360" w:lineRule="auto"/>
        <w:ind w:left="840" w:firstLine="0" w:firstLineChars="0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Fail= 59-</w:t>
      </w:r>
    </w:p>
    <w:p>
      <w:pPr>
        <w:pStyle w:val="16"/>
        <w:spacing w:line="360" w:lineRule="auto"/>
        <w:ind w:left="840" w:firstLine="0" w:firstLineChars="0"/>
        <w:rPr>
          <w:rFonts w:ascii="Arial" w:hAnsi="Arial" w:eastAsia="黑体" w:cs="Arial"/>
        </w:rPr>
      </w:pPr>
    </w:p>
    <w:p>
      <w:pPr>
        <w:pStyle w:val="16"/>
        <w:numPr>
          <w:ilvl w:val="0"/>
          <w:numId w:val="2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师资团队</w:t>
      </w:r>
    </w:p>
    <w:p>
      <w:pPr>
        <w:spacing w:line="360" w:lineRule="auto"/>
        <w:ind w:left="420" w:leftChars="200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*为2019年秋季学期内容参考，具体以学校实际课程为准</w:t>
      </w:r>
    </w:p>
    <w:p>
      <w:pPr>
        <w:pStyle w:val="16"/>
        <w:spacing w:line="360" w:lineRule="auto"/>
        <w:ind w:firstLine="422"/>
        <w:jc w:val="left"/>
        <w:rPr>
          <w:rFonts w:ascii="Arial" w:hAnsi="Arial" w:eastAsia="黑体" w:cs="Arial"/>
          <w:b/>
          <w:bCs/>
          <w:color w:val="2F5597" w:themeColor="accent1" w:themeShade="BF"/>
        </w:rPr>
      </w:pPr>
      <w:r>
        <w:rPr>
          <w:rFonts w:ascii="Arial" w:hAnsi="Arial" w:eastAsia="黑体" w:cs="Arial"/>
          <w:b/>
          <w:bCs/>
          <w:color w:val="2F5597" w:themeColor="accent1" w:themeShade="BF"/>
        </w:rPr>
        <w:t>Makoto Watanabe</w:t>
      </w:r>
    </w:p>
    <w:p>
      <w:pPr>
        <w:pStyle w:val="16"/>
        <w:spacing w:line="360" w:lineRule="auto"/>
        <w:rPr>
          <w:rFonts w:ascii="Arial" w:hAnsi="Arial" w:eastAsia="黑体" w:cs="Arial"/>
          <w:i/>
          <w:iCs/>
        </w:rPr>
      </w:pPr>
      <w:r>
        <w:rPr>
          <w:rFonts w:ascii="Arial" w:hAnsi="Arial" w:eastAsia="黑体" w:cs="Arial"/>
          <w:i/>
          <w:iCs/>
        </w:rPr>
        <w:t>Vice President, Chiba University, (Seiko Instruments Inc., Watch Designer)</w:t>
      </w:r>
    </w:p>
    <w:p>
      <w:pPr>
        <w:pStyle w:val="16"/>
        <w:spacing w:line="360" w:lineRule="auto"/>
        <w:ind w:firstLine="422"/>
        <w:jc w:val="left"/>
        <w:rPr>
          <w:rFonts w:ascii="Arial" w:hAnsi="Arial" w:eastAsia="黑体" w:cs="Arial"/>
          <w:b/>
          <w:bCs/>
          <w:color w:val="2F5597" w:themeColor="accent1" w:themeShade="BF"/>
        </w:rPr>
      </w:pPr>
      <w:r>
        <w:rPr>
          <w:rFonts w:ascii="Arial" w:hAnsi="Arial" w:eastAsia="黑体" w:cs="Arial"/>
          <w:b/>
          <w:bCs/>
          <w:color w:val="2F5597" w:themeColor="accent1" w:themeShade="BF"/>
        </w:rPr>
        <w:t>Kenta Ono</w:t>
      </w:r>
    </w:p>
    <w:p>
      <w:pPr>
        <w:pStyle w:val="16"/>
        <w:spacing w:line="360" w:lineRule="auto"/>
        <w:rPr>
          <w:rFonts w:ascii="Arial" w:hAnsi="Arial" w:eastAsia="黑体" w:cs="Arial"/>
          <w:i/>
          <w:iCs/>
        </w:rPr>
      </w:pPr>
      <w:r>
        <w:rPr>
          <w:rFonts w:ascii="Arial" w:hAnsi="Arial" w:eastAsia="黑体" w:cs="Arial"/>
          <w:i/>
          <w:iCs/>
        </w:rPr>
        <w:t>Associate Professor, Chiba University, (Mitsubishi Electronics, Service and Interaction Designer)</w:t>
      </w:r>
    </w:p>
    <w:p>
      <w:pPr>
        <w:pStyle w:val="16"/>
        <w:spacing w:line="360" w:lineRule="auto"/>
        <w:ind w:firstLine="422"/>
        <w:jc w:val="left"/>
        <w:rPr>
          <w:rFonts w:ascii="Arial" w:hAnsi="Arial" w:eastAsia="黑体" w:cs="Arial"/>
          <w:b/>
          <w:bCs/>
          <w:color w:val="2F5597" w:themeColor="accent1" w:themeShade="BF"/>
        </w:rPr>
      </w:pPr>
      <w:r>
        <w:rPr>
          <w:rFonts w:ascii="Arial" w:hAnsi="Arial" w:eastAsia="黑体" w:cs="Arial"/>
          <w:b/>
          <w:bCs/>
          <w:color w:val="2F5597" w:themeColor="accent1" w:themeShade="BF"/>
        </w:rPr>
        <w:t>Algirdas Paskevicius</w:t>
      </w:r>
    </w:p>
    <w:p>
      <w:pPr>
        <w:pStyle w:val="16"/>
        <w:spacing w:line="360" w:lineRule="auto"/>
        <w:rPr>
          <w:rFonts w:ascii="Arial" w:hAnsi="Arial" w:eastAsia="黑体" w:cs="Arial"/>
          <w:i/>
          <w:iCs/>
        </w:rPr>
      </w:pPr>
      <w:r>
        <w:rPr>
          <w:rFonts w:ascii="Arial" w:hAnsi="Arial" w:eastAsia="黑体" w:cs="Arial"/>
          <w:i/>
          <w:iCs/>
        </w:rPr>
        <w:t>Lecturer, Chiba University, (Design Consultancy, Branding and Graphic Designer)</w:t>
      </w:r>
    </w:p>
    <w:p>
      <w:pPr>
        <w:widowControl/>
        <w:jc w:val="left"/>
        <w:rPr>
          <w:rFonts w:ascii="Arial" w:hAnsi="Arial" w:eastAsia="黑体" w:cs="Arial"/>
          <w:i/>
          <w:iCs/>
        </w:rPr>
      </w:pPr>
      <w:r>
        <w:rPr>
          <w:rFonts w:ascii="Arial" w:hAnsi="Arial" w:eastAsia="黑体" w:cs="Arial"/>
          <w:i/>
          <w:iCs/>
        </w:rPr>
        <w:br w:type="page"/>
      </w:r>
    </w:p>
    <w:p>
      <w:pPr>
        <w:pStyle w:val="16"/>
        <w:spacing w:line="360" w:lineRule="auto"/>
        <w:rPr>
          <w:rFonts w:ascii="Arial" w:hAnsi="Arial" w:eastAsia="黑体" w:cs="Arial"/>
          <w:i/>
          <w:iCs/>
        </w:rPr>
      </w:pPr>
    </w:p>
    <w:p>
      <w:pPr>
        <w:pStyle w:val="16"/>
        <w:spacing w:line="360" w:lineRule="auto"/>
        <w:ind w:firstLine="422"/>
        <w:jc w:val="left"/>
        <w:rPr>
          <w:rFonts w:ascii="Arial" w:hAnsi="Arial" w:eastAsia="黑体" w:cs="Arial"/>
          <w:b/>
          <w:bCs/>
          <w:color w:val="2F5597" w:themeColor="accent1" w:themeShade="BF"/>
        </w:rPr>
      </w:pPr>
      <w:r>
        <w:rPr>
          <w:rFonts w:ascii="Arial" w:hAnsi="Arial" w:eastAsia="黑体" w:cs="Arial"/>
          <w:b/>
          <w:bCs/>
          <w:color w:val="2F5597" w:themeColor="accent1" w:themeShade="BF"/>
        </w:rPr>
        <w:t>Akihiko Ishizuka</w:t>
      </w:r>
    </w:p>
    <w:p>
      <w:pPr>
        <w:pStyle w:val="16"/>
        <w:spacing w:line="360" w:lineRule="auto"/>
        <w:rPr>
          <w:rFonts w:ascii="Arial" w:hAnsi="Arial" w:eastAsia="黑体" w:cs="Arial"/>
          <w:i/>
          <w:iCs/>
        </w:rPr>
      </w:pPr>
      <w:r>
        <w:rPr>
          <w:rFonts w:ascii="Arial" w:hAnsi="Arial" w:eastAsia="黑体" w:cs="Arial"/>
          <w:i/>
          <w:iCs/>
        </w:rPr>
        <w:t xml:space="preserve">Lecturer, Chiba University, (Fujitsu &amp; Fujitsu Design, Design Producer &amp; Industrial Designer) </w:t>
      </w:r>
    </w:p>
    <w:p>
      <w:pPr>
        <w:pStyle w:val="16"/>
        <w:spacing w:line="360" w:lineRule="auto"/>
        <w:ind w:firstLine="422"/>
        <w:jc w:val="left"/>
        <w:rPr>
          <w:rFonts w:ascii="Arial" w:hAnsi="Arial" w:eastAsia="黑体" w:cs="Arial"/>
          <w:b/>
          <w:bCs/>
          <w:color w:val="2F5597" w:themeColor="accent1" w:themeShade="BF"/>
        </w:rPr>
      </w:pPr>
      <w:r>
        <w:rPr>
          <w:rFonts w:ascii="Arial" w:hAnsi="Arial" w:eastAsia="黑体" w:cs="Arial"/>
          <w:b/>
          <w:bCs/>
          <w:color w:val="2F5597" w:themeColor="accent1" w:themeShade="BF"/>
        </w:rPr>
        <w:t>MakioSasa</w:t>
      </w:r>
    </w:p>
    <w:p>
      <w:pPr>
        <w:pStyle w:val="16"/>
        <w:spacing w:line="360" w:lineRule="auto"/>
        <w:rPr>
          <w:rFonts w:ascii="Arial" w:hAnsi="Arial" w:eastAsia="黑体" w:cs="Arial"/>
          <w:i/>
          <w:iCs/>
        </w:rPr>
      </w:pPr>
      <w:r>
        <w:rPr>
          <w:rFonts w:ascii="Arial" w:hAnsi="Arial" w:eastAsia="黑体" w:cs="Arial"/>
          <w:i/>
          <w:iCs/>
        </w:rPr>
        <w:t>Lecturer, Chiba University, (NEC Design &amp; PARK, Design Director, Service Designer &amp; Industrial Designer)</w:t>
      </w:r>
    </w:p>
    <w:p>
      <w:pPr>
        <w:pStyle w:val="16"/>
        <w:spacing w:line="360" w:lineRule="auto"/>
        <w:ind w:firstLine="422"/>
        <w:jc w:val="left"/>
        <w:rPr>
          <w:rFonts w:ascii="Arial" w:hAnsi="Arial" w:eastAsia="黑体" w:cs="Arial"/>
          <w:b/>
          <w:bCs/>
          <w:color w:val="2F5597" w:themeColor="accent1" w:themeShade="BF"/>
        </w:rPr>
      </w:pPr>
      <w:r>
        <w:rPr>
          <w:rFonts w:ascii="Arial" w:hAnsi="Arial" w:eastAsia="黑体" w:cs="Arial"/>
          <w:b/>
          <w:bCs/>
          <w:color w:val="2F5597" w:themeColor="accent1" w:themeShade="BF"/>
        </w:rPr>
        <w:t>Innella Giovanni,</w:t>
      </w:r>
    </w:p>
    <w:p>
      <w:pPr>
        <w:pStyle w:val="16"/>
        <w:spacing w:line="360" w:lineRule="auto"/>
        <w:rPr>
          <w:rFonts w:ascii="Arial" w:hAnsi="Arial" w:eastAsia="黑体" w:cs="Arial"/>
          <w:i/>
          <w:iCs/>
        </w:rPr>
      </w:pPr>
      <w:r>
        <w:rPr>
          <w:rFonts w:ascii="Arial" w:hAnsi="Arial" w:eastAsia="黑体" w:cs="Arial"/>
          <w:i/>
          <w:iCs/>
        </w:rPr>
        <w:t>Lecturer, Chiba University, (Interaction Design Lab, service/interaction designer)</w:t>
      </w:r>
    </w:p>
    <w:p>
      <w:pPr>
        <w:pStyle w:val="3"/>
        <w:numPr>
          <w:ilvl w:val="0"/>
          <w:numId w:val="1"/>
        </w:numPr>
        <w:snapToGrid w:val="0"/>
        <w:spacing w:before="312" w:beforeLines="100" w:after="0" w:line="360" w:lineRule="auto"/>
        <w:rPr>
          <w:rFonts w:ascii="Arial" w:hAnsi="Arial" w:eastAsia="黑体" w:cs="Arial"/>
          <w:b w:val="0"/>
          <w:bCs w:val="0"/>
          <w:color w:val="9E0000"/>
          <w:sz w:val="28"/>
          <w:szCs w:val="28"/>
        </w:rPr>
      </w:pPr>
      <w:bookmarkStart w:id="10" w:name="_Toc1210101580_WPSOffice_Level1"/>
      <w:bookmarkStart w:id="11" w:name="_Toc1875075536_WPSOffice_Level1"/>
      <w:bookmarkStart w:id="12" w:name="_Toc26961104"/>
      <w:r>
        <w:rPr>
          <w:rFonts w:ascii="Arial" w:hAnsi="Arial" w:eastAsia="黑体" w:cs="Arial"/>
          <w:b w:val="0"/>
          <w:bCs w:val="0"/>
          <w:color w:val="9E0000"/>
          <w:sz w:val="28"/>
          <w:szCs w:val="28"/>
        </w:rPr>
        <w:t>留学生活</w:t>
      </w:r>
      <w:bookmarkEnd w:id="10"/>
      <w:bookmarkEnd w:id="11"/>
      <w:bookmarkEnd w:id="12"/>
    </w:p>
    <w:p>
      <w:pPr>
        <w:pStyle w:val="16"/>
        <w:numPr>
          <w:ilvl w:val="0"/>
          <w:numId w:val="4"/>
        </w:numPr>
        <w:spacing w:line="360" w:lineRule="auto"/>
        <w:ind w:left="420" w:firstLineChars="0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宿舍</w:t>
      </w:r>
      <w:r>
        <w:rPr>
          <w:rFonts w:hint="eastAsia" w:ascii="Arial" w:hAnsi="Arial" w:eastAsia="黑体" w:cs="Arial"/>
        </w:rPr>
        <w:t>安排</w:t>
      </w:r>
    </w:p>
    <w:p>
      <w:pPr>
        <w:spacing w:line="360" w:lineRule="auto"/>
        <w:ind w:firstLine="420" w:firstLineChars="200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合格发表后，宿舍申请指南将发送给合格者，根据需要指导办理宿舍申请手续，签订宿舍入住协议，支付宿舍相关费用。</w:t>
      </w:r>
      <w:r>
        <w:rPr>
          <w:rFonts w:hint="eastAsia" w:ascii="Arial" w:hAnsi="Arial" w:eastAsia="黑体" w:cs="Arial"/>
          <w:sz w:val="15"/>
          <w:szCs w:val="15"/>
        </w:rPr>
        <w:t>*注：费用以当年实际通知为准。</w:t>
      </w:r>
    </w:p>
    <w:p>
      <w:pPr>
        <w:pStyle w:val="16"/>
        <w:numPr>
          <w:ilvl w:val="0"/>
          <w:numId w:val="4"/>
        </w:numPr>
        <w:spacing w:line="360" w:lineRule="auto"/>
        <w:ind w:left="420" w:firstLineChars="0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学生待遇</w:t>
      </w:r>
    </w:p>
    <w:p>
      <w:pPr>
        <w:pStyle w:val="16"/>
        <w:numPr>
          <w:ilvl w:val="0"/>
          <w:numId w:val="5"/>
        </w:numPr>
        <w:spacing w:line="360" w:lineRule="auto"/>
        <w:ind w:left="420" w:leftChars="200" w:firstLineChars="0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校园待遇</w:t>
      </w:r>
    </w:p>
    <w:p>
      <w:pPr>
        <w:spacing w:line="360" w:lineRule="auto"/>
        <w:ind w:left="630" w:leftChars="300" w:firstLine="210" w:firstLineChars="10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项目参加学生</w:t>
      </w:r>
      <w:r>
        <w:rPr>
          <w:rFonts w:hint="eastAsia" w:ascii="Arial" w:hAnsi="Arial" w:eastAsia="黑体" w:cs="Arial"/>
          <w:lang w:val="en-US" w:eastAsia="zh-CN"/>
        </w:rPr>
        <w:t>享受和本校生同等待遇，</w:t>
      </w:r>
      <w:r>
        <w:rPr>
          <w:rFonts w:hint="eastAsia" w:ascii="Arial" w:hAnsi="Arial" w:eastAsia="黑体" w:cs="Arial"/>
        </w:rPr>
        <w:t>可</w:t>
      </w:r>
      <w:r>
        <w:rPr>
          <w:rFonts w:hint="eastAsia" w:ascii="Arial" w:hAnsi="Arial" w:eastAsia="黑体" w:cs="Arial"/>
          <w:lang w:val="en-US" w:eastAsia="zh-CN"/>
        </w:rPr>
        <w:t>凭学生证</w:t>
      </w:r>
      <w:r>
        <w:rPr>
          <w:rFonts w:hint="eastAsia" w:ascii="Arial" w:hAnsi="Arial" w:eastAsia="黑体" w:cs="Arial"/>
        </w:rPr>
        <w:t>使用包括</w:t>
      </w:r>
      <w:r>
        <w:rPr>
          <w:rFonts w:hint="eastAsia" w:ascii="Arial" w:hAnsi="Arial" w:eastAsia="黑体" w:cs="Arial"/>
          <w:lang w:val="en-US" w:eastAsia="zh-CN"/>
        </w:rPr>
        <w:t>千叶</w:t>
      </w:r>
      <w:r>
        <w:rPr>
          <w:rFonts w:hint="eastAsia" w:ascii="Arial" w:hAnsi="Arial" w:eastAsia="黑体" w:cs="Arial"/>
        </w:rPr>
        <w:t>大学图书馆、校园网络、</w:t>
      </w:r>
      <w:r>
        <w:rPr>
          <w:rFonts w:hint="eastAsia" w:ascii="Arial" w:hAnsi="Arial" w:eastAsia="黑体" w:cs="Arial"/>
          <w:lang w:val="en-US" w:eastAsia="zh-CN"/>
        </w:rPr>
        <w:t>食堂</w:t>
      </w:r>
      <w:r>
        <w:rPr>
          <w:rFonts w:hint="eastAsia" w:ascii="Arial" w:hAnsi="Arial" w:eastAsia="黑体" w:cs="Arial"/>
        </w:rPr>
        <w:t>以及其他相关教学设施。</w:t>
      </w:r>
    </w:p>
    <w:p>
      <w:pPr>
        <w:pStyle w:val="16"/>
        <w:numPr>
          <w:ilvl w:val="0"/>
          <w:numId w:val="5"/>
        </w:numPr>
        <w:spacing w:line="360" w:lineRule="auto"/>
        <w:ind w:left="420" w:leftChars="200" w:firstLineChars="0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交通</w:t>
      </w:r>
    </w:p>
    <w:p>
      <w:pPr>
        <w:spacing w:line="360" w:lineRule="auto"/>
        <w:ind w:firstLine="840" w:firstLineChars="40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项目参加学生可持</w:t>
      </w:r>
      <w:r>
        <w:rPr>
          <w:rFonts w:hint="eastAsia" w:ascii="Arial" w:hAnsi="Arial" w:eastAsia="黑体" w:cs="Arial"/>
          <w:lang w:val="en-US" w:eastAsia="zh-CN"/>
        </w:rPr>
        <w:t>留学生身份证明和千叶</w:t>
      </w:r>
      <w:r>
        <w:rPr>
          <w:rFonts w:hint="eastAsia" w:ascii="Arial" w:hAnsi="Arial" w:eastAsia="黑体" w:cs="Arial"/>
        </w:rPr>
        <w:t>大学学生证购买学生</w:t>
      </w:r>
      <w:r>
        <w:rPr>
          <w:rFonts w:hint="eastAsia" w:ascii="Arial" w:hAnsi="Arial" w:eastAsia="黑体" w:cs="Arial"/>
          <w:lang w:val="en-US" w:eastAsia="zh-CN"/>
        </w:rPr>
        <w:t>月</w:t>
      </w:r>
      <w:r>
        <w:rPr>
          <w:rFonts w:hint="eastAsia" w:ascii="Arial" w:hAnsi="Arial" w:eastAsia="黑体" w:cs="Arial"/>
        </w:rPr>
        <w:t>票。</w:t>
      </w:r>
    </w:p>
    <w:p>
      <w:pPr>
        <w:pStyle w:val="16"/>
        <w:numPr>
          <w:ilvl w:val="0"/>
          <w:numId w:val="4"/>
        </w:numPr>
        <w:spacing w:line="360" w:lineRule="auto"/>
        <w:ind w:left="420" w:firstLineChars="0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勤工俭学</w:t>
      </w:r>
      <w:bookmarkStart w:id="13" w:name="_Toc72013827_WPSOffice_Level1"/>
      <w:bookmarkStart w:id="14" w:name="_Toc1507117970_WPSOffice_Level1"/>
      <w:bookmarkStart w:id="15" w:name="_Toc26961105"/>
    </w:p>
    <w:p>
      <w:pPr>
        <w:pStyle w:val="16"/>
        <w:numPr>
          <w:ilvl w:val="0"/>
          <w:numId w:val="0"/>
        </w:numPr>
        <w:spacing w:line="360" w:lineRule="auto"/>
        <w:ind w:leftChars="0" w:firstLine="420" w:firstLineChars="200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项目参加学生持【留学】签证</w:t>
      </w:r>
      <w:r>
        <w:rPr>
          <w:rFonts w:hint="eastAsia" w:ascii="Arial" w:hAnsi="Arial" w:eastAsia="黑体" w:cs="Arial"/>
          <w:lang w:val="en-US" w:eastAsia="zh-CN"/>
        </w:rPr>
        <w:t>且</w:t>
      </w:r>
      <w:r>
        <w:rPr>
          <w:rFonts w:hint="eastAsia" w:ascii="Arial" w:hAnsi="Arial" w:eastAsia="黑体" w:cs="Arial"/>
        </w:rPr>
        <w:t>各项手续完备，可申请【资格外活动许可】，进行不高于</w:t>
      </w:r>
      <w:r>
        <w:rPr>
          <w:rFonts w:ascii="Arial" w:hAnsi="Arial" w:eastAsia="黑体" w:cs="Arial"/>
        </w:rPr>
        <w:t>28小时/周的勤工俭学，获得合法收入。但勤工俭学只应作为社会实践和课堂学习的补充，所获收入不建议列入留学资金计划。</w:t>
      </w:r>
    </w:p>
    <w:p>
      <w:pPr>
        <w:pStyle w:val="3"/>
        <w:numPr>
          <w:ilvl w:val="0"/>
          <w:numId w:val="1"/>
        </w:numPr>
        <w:snapToGrid w:val="0"/>
        <w:spacing w:before="312" w:beforeLines="100" w:after="0" w:line="360" w:lineRule="auto"/>
        <w:rPr>
          <w:rFonts w:ascii="Arial" w:hAnsi="Arial" w:eastAsia="黑体" w:cs="Arial"/>
          <w:b w:val="0"/>
          <w:bCs w:val="0"/>
          <w:color w:val="9E0000"/>
          <w:sz w:val="28"/>
          <w:szCs w:val="28"/>
        </w:rPr>
      </w:pPr>
      <w:r>
        <w:rPr>
          <w:rFonts w:ascii="Arial" w:hAnsi="Arial" w:eastAsia="黑体" w:cs="Arial"/>
          <w:b w:val="0"/>
          <w:bCs w:val="0"/>
          <w:color w:val="9E0000"/>
          <w:sz w:val="28"/>
          <w:szCs w:val="28"/>
        </w:rPr>
        <w:t>报名</w:t>
      </w:r>
      <w:r>
        <w:rPr>
          <w:rFonts w:hint="eastAsia" w:ascii="Arial" w:hAnsi="Arial" w:eastAsia="黑体" w:cs="Arial"/>
          <w:b w:val="0"/>
          <w:bCs w:val="0"/>
          <w:color w:val="9E0000"/>
          <w:sz w:val="28"/>
          <w:szCs w:val="28"/>
        </w:rPr>
        <w:t>须知</w:t>
      </w:r>
      <w:bookmarkEnd w:id="13"/>
      <w:bookmarkEnd w:id="14"/>
      <w:bookmarkEnd w:id="15"/>
    </w:p>
    <w:p>
      <w:pPr>
        <w:pStyle w:val="16"/>
        <w:numPr>
          <w:ilvl w:val="0"/>
          <w:numId w:val="6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申请</w:t>
      </w:r>
      <w:r>
        <w:rPr>
          <w:rFonts w:hint="eastAsia" w:ascii="Arial" w:hAnsi="Arial" w:eastAsia="黑体" w:cs="Arial"/>
        </w:rPr>
        <w:t>条件</w:t>
      </w:r>
    </w:p>
    <w:p>
      <w:pPr>
        <w:pStyle w:val="16"/>
        <w:numPr>
          <w:ilvl w:val="0"/>
          <w:numId w:val="7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全日制大学在校生2年级（含）以上，工业设计（设计相关）专业</w:t>
      </w:r>
    </w:p>
    <w:p>
      <w:pPr>
        <w:pStyle w:val="16"/>
        <w:numPr>
          <w:ilvl w:val="0"/>
          <w:numId w:val="7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大学英语4级480分以上或相应英文水平的学生</w:t>
      </w:r>
    </w:p>
    <w:p>
      <w:pPr>
        <w:pStyle w:val="16"/>
        <w:numPr>
          <w:ilvl w:val="0"/>
          <w:numId w:val="7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在校期间未受处分且成绩优异、品行端正的学生</w:t>
      </w:r>
    </w:p>
    <w:p>
      <w:pPr>
        <w:pStyle w:val="16"/>
        <w:numPr>
          <w:ilvl w:val="0"/>
          <w:numId w:val="7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经合作院校推荐，准予赴日交换留学</w:t>
      </w:r>
      <w:r>
        <w:rPr>
          <w:rFonts w:hint="eastAsia" w:ascii="Arial" w:hAnsi="Arial" w:eastAsia="黑体" w:cs="Arial"/>
          <w:lang w:eastAsia="zh-CN"/>
        </w:rPr>
        <w:t>，</w:t>
      </w:r>
      <w:r>
        <w:rPr>
          <w:rFonts w:hint="eastAsia" w:ascii="Arial" w:hAnsi="Arial" w:eastAsia="黑体" w:cs="Arial"/>
          <w:lang w:val="en-US" w:eastAsia="zh-CN"/>
        </w:rPr>
        <w:t>归国后可转换本校学分</w:t>
      </w:r>
    </w:p>
    <w:p>
      <w:pPr>
        <w:widowControl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br w:type="page"/>
      </w:r>
    </w:p>
    <w:p>
      <w:pPr>
        <w:pStyle w:val="16"/>
        <w:spacing w:line="360" w:lineRule="auto"/>
        <w:ind w:left="840" w:firstLine="0" w:firstLineChars="0"/>
        <w:jc w:val="left"/>
        <w:rPr>
          <w:rFonts w:ascii="Arial" w:hAnsi="Arial" w:eastAsia="黑体" w:cs="Arial"/>
        </w:rPr>
      </w:pPr>
    </w:p>
    <w:p>
      <w:pPr>
        <w:pStyle w:val="16"/>
        <w:numPr>
          <w:ilvl w:val="0"/>
          <w:numId w:val="6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申请流程</w:t>
      </w:r>
    </w:p>
    <w:p>
      <w:pPr>
        <w:pStyle w:val="16"/>
        <w:numPr>
          <w:ilvl w:val="0"/>
          <w:numId w:val="8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申请</w:t>
      </w:r>
      <w:r>
        <w:rPr>
          <w:rFonts w:hint="eastAsia" w:ascii="Arial" w:hAnsi="Arial" w:eastAsia="黑体" w:cs="Arial"/>
        </w:rPr>
        <w:t>需提供的</w:t>
      </w:r>
      <w:r>
        <w:rPr>
          <w:rFonts w:ascii="Arial" w:hAnsi="Arial" w:eastAsia="黑体" w:cs="Arial"/>
        </w:rPr>
        <w:t>材料</w:t>
      </w:r>
      <w:r>
        <w:rPr>
          <w:rFonts w:hint="eastAsia" w:ascii="Arial" w:hAnsi="Arial" w:eastAsia="黑体" w:cs="Arial"/>
        </w:rPr>
        <w:t>：</w:t>
      </w:r>
    </w:p>
    <w:p>
      <w:pPr>
        <w:pStyle w:val="16"/>
        <w:numPr>
          <w:ilvl w:val="0"/>
          <w:numId w:val="9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项目申请表</w:t>
      </w:r>
      <w:r>
        <w:rPr>
          <w:rFonts w:hint="eastAsia" w:ascii="Arial" w:hAnsi="Arial" w:eastAsia="黑体" w:cs="Arial"/>
          <w:lang w:val="en-US" w:eastAsia="zh-CN"/>
        </w:rPr>
        <w:t xml:space="preserve"> </w:t>
      </w:r>
      <w:r>
        <w:rPr>
          <w:rFonts w:hint="eastAsia" w:ascii="Arial" w:hAnsi="Arial" w:eastAsia="黑体" w:cs="Arial"/>
          <w:i w:val="0"/>
          <w:iCs w:val="0"/>
          <w:u w:val="single"/>
          <w:lang w:eastAsia="zh-Hans"/>
        </w:rPr>
        <w:t>http://apply.xf-world.org</w:t>
      </w:r>
    </w:p>
    <w:p>
      <w:pPr>
        <w:pStyle w:val="16"/>
        <w:numPr>
          <w:ilvl w:val="0"/>
          <w:numId w:val="9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千叶大学</w:t>
      </w:r>
      <w:r>
        <w:rPr>
          <w:rFonts w:ascii="Arial" w:hAnsi="Arial" w:eastAsia="黑体" w:cs="Arial"/>
        </w:rPr>
        <w:t>TOP-D项目申请表，履历书及誓约书</w:t>
      </w:r>
    </w:p>
    <w:p>
      <w:pPr>
        <w:pStyle w:val="16"/>
        <w:numPr>
          <w:ilvl w:val="0"/>
          <w:numId w:val="9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COE申请表电子版</w:t>
      </w:r>
    </w:p>
    <w:p>
      <w:pPr>
        <w:pStyle w:val="16"/>
        <w:numPr>
          <w:ilvl w:val="0"/>
          <w:numId w:val="9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英文版在学证明和成绩单</w:t>
      </w:r>
    </w:p>
    <w:p>
      <w:pPr>
        <w:pStyle w:val="16"/>
        <w:numPr>
          <w:ilvl w:val="0"/>
          <w:numId w:val="9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学校老师中英文版推荐信一封（国际交流处或所在学院老师）</w:t>
      </w:r>
    </w:p>
    <w:p>
      <w:pPr>
        <w:pStyle w:val="16"/>
        <w:numPr>
          <w:ilvl w:val="0"/>
          <w:numId w:val="9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英文能力证明书电子版（</w:t>
      </w:r>
      <w:r>
        <w:rPr>
          <w:rFonts w:ascii="Arial" w:hAnsi="Arial" w:eastAsia="黑体" w:cs="Arial"/>
        </w:rPr>
        <w:t>CET，IELTS，TOEFL等）</w:t>
      </w:r>
    </w:p>
    <w:p>
      <w:pPr>
        <w:pStyle w:val="16"/>
        <w:numPr>
          <w:ilvl w:val="0"/>
          <w:numId w:val="9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英文体检证明</w:t>
      </w:r>
    </w:p>
    <w:p>
      <w:pPr>
        <w:pStyle w:val="16"/>
        <w:numPr>
          <w:ilvl w:val="0"/>
          <w:numId w:val="9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护照照片页复印件</w:t>
      </w:r>
    </w:p>
    <w:p>
      <w:pPr>
        <w:pStyle w:val="16"/>
        <w:numPr>
          <w:ilvl w:val="0"/>
          <w:numId w:val="9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2寸彩色白底照片（两张）</w:t>
      </w:r>
    </w:p>
    <w:p>
      <w:pPr>
        <w:pStyle w:val="16"/>
        <w:numPr>
          <w:ilvl w:val="0"/>
          <w:numId w:val="8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项目申请时间</w:t>
      </w:r>
      <w:r>
        <w:rPr>
          <w:rFonts w:hint="eastAsia" w:ascii="Arial" w:hAnsi="Arial" w:eastAsia="黑体" w:cs="Arial"/>
        </w:rPr>
        <w:t>：</w:t>
      </w:r>
      <w:r>
        <w:rPr>
          <w:rFonts w:ascii="Arial" w:hAnsi="Arial" w:eastAsia="黑体" w:cs="Arial"/>
        </w:rPr>
        <w:t>2021年3月31日</w:t>
      </w:r>
    </w:p>
    <w:p>
      <w:pPr>
        <w:pStyle w:val="16"/>
        <w:numPr>
          <w:ilvl w:val="0"/>
          <w:numId w:val="8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合格发表时间</w:t>
      </w:r>
      <w:r>
        <w:rPr>
          <w:rFonts w:hint="eastAsia" w:ascii="Arial" w:hAnsi="Arial" w:eastAsia="黑体" w:cs="Arial"/>
        </w:rPr>
        <w:t>：</w:t>
      </w:r>
      <w:r>
        <w:rPr>
          <w:rFonts w:ascii="Arial" w:hAnsi="Arial" w:eastAsia="黑体" w:cs="Arial"/>
        </w:rPr>
        <w:t>2021年5月</w:t>
      </w:r>
      <w:r>
        <w:rPr>
          <w:rFonts w:hint="eastAsia" w:ascii="Arial" w:hAnsi="Arial" w:eastAsia="黑体" w:cs="Arial"/>
          <w:lang w:eastAsia="zh-Hans"/>
        </w:rPr>
        <w:t>中旬</w:t>
      </w:r>
    </w:p>
    <w:p>
      <w:pPr>
        <w:pStyle w:val="16"/>
        <w:numPr>
          <w:ilvl w:val="0"/>
          <w:numId w:val="8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申请流程</w:t>
      </w:r>
    </w:p>
    <w:p>
      <w:pPr>
        <w:pStyle w:val="16"/>
        <w:numPr>
          <w:ilvl w:val="0"/>
          <w:numId w:val="10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申请审核通过后缴付项目费</w:t>
      </w:r>
    </w:p>
    <w:p>
      <w:pPr>
        <w:pStyle w:val="16"/>
        <w:numPr>
          <w:ilvl w:val="0"/>
          <w:numId w:val="10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准备相应申请材料</w:t>
      </w:r>
    </w:p>
    <w:p>
      <w:pPr>
        <w:pStyle w:val="16"/>
        <w:numPr>
          <w:ilvl w:val="0"/>
          <w:numId w:val="10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 xml:space="preserve">合格发表 </w:t>
      </w:r>
    </w:p>
    <w:p>
      <w:pPr>
        <w:pStyle w:val="16"/>
        <w:numPr>
          <w:ilvl w:val="0"/>
          <w:numId w:val="10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宿舍申请并交纳宿舍费用、在留材料准备</w:t>
      </w:r>
    </w:p>
    <w:p>
      <w:pPr>
        <w:pStyle w:val="16"/>
        <w:numPr>
          <w:ilvl w:val="0"/>
          <w:numId w:val="10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在留下达 签证办理</w:t>
      </w:r>
    </w:p>
    <w:p>
      <w:pPr>
        <w:pStyle w:val="16"/>
        <w:numPr>
          <w:ilvl w:val="0"/>
          <w:numId w:val="10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行前指导、出发</w:t>
      </w:r>
    </w:p>
    <w:p>
      <w:pPr>
        <w:pStyle w:val="16"/>
        <w:numPr>
          <w:ilvl w:val="0"/>
          <w:numId w:val="8"/>
        </w:numPr>
        <w:spacing w:line="360" w:lineRule="auto"/>
        <w:ind w:left="840" w:leftChars="0" w:hanging="420" w:firstLineChars="0"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入学手续</w:t>
      </w:r>
    </w:p>
    <w:p>
      <w:pPr>
        <w:pStyle w:val="16"/>
        <w:numPr>
          <w:ilvl w:val="0"/>
          <w:numId w:val="11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自报名至顺利获得签证、宿舍申请等所有手续由报名中心指导完成。</w:t>
      </w:r>
    </w:p>
    <w:p>
      <w:pPr>
        <w:pStyle w:val="16"/>
        <w:numPr>
          <w:ilvl w:val="0"/>
          <w:numId w:val="11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入学后学生学籍</w:t>
      </w:r>
      <w:r>
        <w:rPr>
          <w:rFonts w:hint="eastAsia" w:ascii="Arial" w:hAnsi="Arial" w:eastAsia="黑体" w:cs="Arial"/>
          <w:lang w:val="en-US" w:eastAsia="zh-CN"/>
        </w:rPr>
        <w:t>隶属于</w:t>
      </w:r>
      <w:r>
        <w:rPr>
          <w:rFonts w:ascii="Arial" w:hAnsi="Arial" w:eastAsia="黑体" w:cs="Arial"/>
        </w:rPr>
        <w:t>千叶大学工学部设计专业，学生证办理</w:t>
      </w:r>
      <w:r>
        <w:rPr>
          <w:rFonts w:hint="eastAsia" w:ascii="Arial" w:hAnsi="Arial" w:eastAsia="黑体" w:cs="Arial"/>
          <w:lang w:eastAsia="zh-CN"/>
        </w:rPr>
        <w:t>、</w:t>
      </w:r>
      <w:r>
        <w:rPr>
          <w:rFonts w:ascii="Arial" w:hAnsi="Arial" w:eastAsia="黑体" w:cs="Arial"/>
        </w:rPr>
        <w:t>课程登录等由千叶大学工学部学生中心指导完成。</w:t>
      </w:r>
    </w:p>
    <w:p>
      <w:pPr>
        <w:pStyle w:val="16"/>
        <w:numPr>
          <w:ilvl w:val="0"/>
          <w:numId w:val="0"/>
        </w:numPr>
        <w:spacing w:line="360" w:lineRule="auto"/>
        <w:ind w:left="840" w:leftChars="0"/>
        <w:jc w:val="left"/>
        <w:rPr>
          <w:rFonts w:ascii="Arial" w:hAnsi="Arial" w:eastAsia="黑体" w:cs="Arial"/>
        </w:rPr>
      </w:pPr>
    </w:p>
    <w:p>
      <w:pPr>
        <w:pStyle w:val="16"/>
        <w:numPr>
          <w:ilvl w:val="0"/>
          <w:numId w:val="6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费用标准</w:t>
      </w:r>
    </w:p>
    <w:p>
      <w:pPr>
        <w:pStyle w:val="16"/>
        <w:numPr>
          <w:ilvl w:val="0"/>
          <w:numId w:val="12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项目费用：</w:t>
      </w:r>
      <w:r>
        <w:rPr>
          <w:rFonts w:ascii="Arial" w:hAnsi="Arial" w:eastAsia="黑体" w:cs="Arial"/>
        </w:rPr>
        <w:t>844,500日元</w:t>
      </w:r>
      <w:r>
        <w:rPr>
          <w:rFonts w:hint="eastAsia" w:ascii="Arial" w:hAnsi="Arial" w:eastAsia="黑体" w:cs="Arial"/>
        </w:rPr>
        <w:t>/人</w:t>
      </w:r>
    </w:p>
    <w:p>
      <w:pPr>
        <w:pStyle w:val="16"/>
        <w:numPr>
          <w:ilvl w:val="0"/>
          <w:numId w:val="12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项目费包含：</w:t>
      </w:r>
      <w:r>
        <w:rPr>
          <w:rFonts w:ascii="Arial" w:hAnsi="Arial" w:eastAsia="黑体" w:cs="Arial"/>
        </w:rPr>
        <w:t>报名费</w:t>
      </w:r>
      <w:r>
        <w:rPr>
          <w:rFonts w:hint="eastAsia" w:ascii="Arial" w:hAnsi="Arial" w:eastAsia="黑体" w:cs="Arial"/>
        </w:rPr>
        <w:t>、</w:t>
      </w:r>
      <w:r>
        <w:rPr>
          <w:rFonts w:ascii="Arial" w:hAnsi="Arial" w:eastAsia="黑体" w:cs="Arial"/>
        </w:rPr>
        <w:t>学费</w:t>
      </w:r>
      <w:r>
        <w:rPr>
          <w:rFonts w:hint="eastAsia" w:ascii="Arial" w:hAnsi="Arial" w:eastAsia="黑体" w:cs="Arial"/>
        </w:rPr>
        <w:t>及</w:t>
      </w:r>
      <w:r>
        <w:rPr>
          <w:rFonts w:ascii="Arial" w:hAnsi="Arial" w:eastAsia="黑体" w:cs="Arial"/>
        </w:rPr>
        <w:t>项目参加服务费</w:t>
      </w:r>
    </w:p>
    <w:p>
      <w:pPr>
        <w:pStyle w:val="16"/>
        <w:numPr>
          <w:ilvl w:val="0"/>
          <w:numId w:val="12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项目参加服务费包括：</w:t>
      </w:r>
    </w:p>
    <w:p>
      <w:pPr>
        <w:pStyle w:val="16"/>
        <w:numPr>
          <w:ilvl w:val="0"/>
          <w:numId w:val="13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出境前服务：协助在线网申、指导申请材料</w:t>
      </w:r>
      <w:r>
        <w:rPr>
          <w:rFonts w:ascii="Arial" w:hAnsi="Arial" w:eastAsia="黑体" w:cs="Arial"/>
        </w:rPr>
        <w:t>&amp;入学材料</w:t>
      </w:r>
      <w:r>
        <w:rPr>
          <w:rFonts w:hint="eastAsia" w:ascii="Arial" w:hAnsi="Arial" w:eastAsia="黑体" w:cs="Arial"/>
        </w:rPr>
        <w:t>、国际邮寄、在留换签指导、协助在日住宿申请、</w:t>
      </w:r>
      <w:r>
        <w:rPr>
          <w:rFonts w:ascii="Arial" w:hAnsi="Arial" w:eastAsia="黑体" w:cs="Arial"/>
        </w:rPr>
        <w:t>行前指导</w:t>
      </w:r>
      <w:bookmarkStart w:id="40" w:name="_GoBack"/>
      <w:bookmarkEnd w:id="40"/>
    </w:p>
    <w:p>
      <w:pPr>
        <w:pStyle w:val="16"/>
        <w:numPr>
          <w:ilvl w:val="0"/>
          <w:numId w:val="13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日本现地服务：接机服务、</w:t>
      </w:r>
      <w:r>
        <w:rPr>
          <w:rFonts w:hint="eastAsia" w:ascii="黑体" w:hAnsi="黑体" w:eastAsia="黑体" w:cs="黑体"/>
          <w:szCs w:val="21"/>
        </w:rPr>
        <w:t>住宿安置、协助在当地事务所办理外国人登录手续、协助办理银行开户手续、协助办理开通手机手续、国民健康保险费、欢迎晚宴、</w:t>
      </w:r>
      <w:r>
        <w:rPr>
          <w:rFonts w:hint="eastAsia" w:ascii="黑体" w:hAnsi="黑体" w:eastAsia="黑体" w:cs="黑体"/>
          <w:szCs w:val="21"/>
          <w:lang w:val="en-US" w:eastAsia="zh-CN"/>
        </w:rPr>
        <w:t>项目</w:t>
      </w:r>
      <w:r>
        <w:rPr>
          <w:rFonts w:hint="eastAsia" w:ascii="黑体" w:hAnsi="黑体" w:eastAsia="黑体" w:cs="黑体"/>
          <w:szCs w:val="21"/>
        </w:rPr>
        <w:t>全程现地服务</w:t>
      </w:r>
    </w:p>
    <w:p>
      <w:pPr>
        <w:pStyle w:val="3"/>
        <w:numPr>
          <w:ilvl w:val="0"/>
          <w:numId w:val="1"/>
        </w:numPr>
        <w:snapToGrid w:val="0"/>
        <w:spacing w:before="312" w:beforeLines="100" w:after="0" w:line="360" w:lineRule="auto"/>
        <w:rPr>
          <w:rFonts w:ascii="Arial" w:hAnsi="Arial" w:eastAsia="黑体" w:cs="Arial"/>
          <w:b w:val="0"/>
          <w:bCs w:val="0"/>
          <w:color w:val="9E0000"/>
          <w:sz w:val="28"/>
          <w:szCs w:val="28"/>
        </w:rPr>
      </w:pPr>
      <w:bookmarkStart w:id="16" w:name="_Toc562105425_WPSOffice_Level1"/>
      <w:bookmarkStart w:id="17" w:name="_Toc26961106"/>
      <w:bookmarkStart w:id="18" w:name="_Toc1303097128_WPSOffice_Level1"/>
      <w:r>
        <w:rPr>
          <w:sz w:val="21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>
                <wp:simplePos x="0" y="0"/>
                <wp:positionH relativeFrom="column">
                  <wp:posOffset>3342005</wp:posOffset>
                </wp:positionH>
                <wp:positionV relativeFrom="paragraph">
                  <wp:posOffset>107315</wp:posOffset>
                </wp:positionV>
                <wp:extent cx="3340100" cy="4913630"/>
                <wp:effectExtent l="0" t="0" r="12700" b="1397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0100" cy="49136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20" w:lineRule="auto"/>
                              <w:rPr>
                                <w:rFonts w:ascii="Arial" w:hAnsi="Arial" w:eastAsia="黑体" w:cs="Arial"/>
                                <w:color w:val="9E0000"/>
                                <w:sz w:val="28"/>
                                <w:szCs w:val="28"/>
                                <w:lang w:eastAsia="zh-Hans"/>
                              </w:rPr>
                            </w:pPr>
                            <w:r>
                              <w:rPr>
                                <w:rFonts w:hint="eastAsia" w:ascii="Arial" w:hAnsi="Arial" w:eastAsia="黑体" w:cs="Arial"/>
                                <w:color w:val="9E0000"/>
                                <w:sz w:val="28"/>
                                <w:szCs w:val="28"/>
                                <w:lang w:eastAsia="zh-Hans"/>
                              </w:rPr>
                              <w:t>官方说明会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ascii="Arial" w:hAnsi="Arial" w:eastAsia="黑体" w:cs="Arial"/>
                                <w:lang w:eastAsia="zh-Hans"/>
                              </w:rPr>
                            </w:pPr>
                            <w:r>
                              <w:rPr>
                                <w:rFonts w:hint="eastAsia" w:ascii="Arial" w:hAnsi="Arial" w:eastAsia="黑体" w:cs="Arial"/>
                                <w:lang w:eastAsia="zh-Hans"/>
                              </w:rPr>
                              <w:t>（一）主讲人：</w:t>
                            </w:r>
                          </w:p>
                          <w:p>
                            <w:pPr>
                              <w:widowControl/>
                              <w:ind w:firstLine="720" w:firstLineChars="300"/>
                              <w:jc w:val="left"/>
                              <w:rPr>
                                <w:rFonts w:ascii="Tahoma" w:eastAsia="黑体"/>
                                <w:color w:val="231F20"/>
                                <w:sz w:val="24"/>
                                <w:szCs w:val="24"/>
                                <w:lang w:eastAsia="zh-Hans"/>
                              </w:rPr>
                            </w:pPr>
                            <w:r>
                              <w:rPr>
                                <w:rFonts w:hint="eastAsia" w:ascii="Tahoma" w:eastAsia="黑体"/>
                                <w:color w:val="231F20"/>
                                <w:sz w:val="24"/>
                                <w:szCs w:val="24"/>
                                <w:lang w:eastAsia="zh-Hans"/>
                              </w:rPr>
                              <w:t>千叶大学工学部教授</w:t>
                            </w:r>
                          </w:p>
                          <w:p>
                            <w:pPr>
                              <w:widowControl/>
                              <w:ind w:firstLine="720" w:firstLineChars="300"/>
                              <w:jc w:val="left"/>
                              <w:rPr>
                                <w:rFonts w:ascii="Tahoma" w:eastAsia="黑体"/>
                                <w:color w:val="231F20"/>
                                <w:sz w:val="24"/>
                                <w:szCs w:val="24"/>
                                <w:lang w:eastAsia="zh-Hans"/>
                              </w:rPr>
                            </w:pPr>
                            <w:r>
                              <w:rPr>
                                <w:rFonts w:hint="eastAsia" w:ascii="Tahoma" w:eastAsia="黑体"/>
                                <w:color w:val="231F20"/>
                                <w:sz w:val="24"/>
                                <w:szCs w:val="24"/>
                                <w:lang w:eastAsia="zh-Hans"/>
                              </w:rPr>
                              <w:t>千叶大学副校长</w:t>
                            </w:r>
                          </w:p>
                          <w:p>
                            <w:pPr>
                              <w:widowControl/>
                              <w:ind w:firstLine="720" w:firstLineChars="300"/>
                              <w:jc w:val="left"/>
                              <w:rPr>
                                <w:rFonts w:ascii="Tahoma" w:eastAsia="黑体"/>
                                <w:color w:val="231F20"/>
                                <w:sz w:val="24"/>
                                <w:szCs w:val="24"/>
                                <w:lang w:eastAsia="zh-Hans"/>
                              </w:rPr>
                            </w:pPr>
                            <w:r>
                              <w:rPr>
                                <w:rFonts w:hint="eastAsia" w:ascii="Tahoma" w:eastAsia="黑体"/>
                                <w:color w:val="231F20"/>
                                <w:sz w:val="24"/>
                                <w:szCs w:val="24"/>
                                <w:lang w:eastAsia="zh-Hans"/>
                              </w:rPr>
                              <w:t>渡边诚教授</w:t>
                            </w:r>
                          </w:p>
                          <w:p>
                            <w:pPr>
                              <w:widowControl/>
                              <w:ind w:firstLine="720" w:firstLineChars="300"/>
                              <w:jc w:val="left"/>
                              <w:rPr>
                                <w:rFonts w:ascii="Tahoma" w:eastAsia="黑体"/>
                                <w:color w:val="231F20"/>
                                <w:sz w:val="24"/>
                                <w:szCs w:val="24"/>
                                <w:lang w:eastAsia="zh-Hans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ascii="Arial" w:hAnsi="Arial" w:eastAsia="黑体" w:cs="Arial"/>
                                <w:lang w:eastAsia="zh-Hans"/>
                              </w:rPr>
                            </w:pPr>
                            <w:r>
                              <w:rPr>
                                <w:rFonts w:hint="eastAsia" w:ascii="Arial" w:hAnsi="Arial" w:eastAsia="黑体" w:cs="Arial"/>
                                <w:lang w:eastAsia="zh-Hans"/>
                              </w:rPr>
                              <w:t>（二）宣讲时间：（北京时间）</w:t>
                            </w:r>
                          </w:p>
                          <w:p>
                            <w:pPr>
                              <w:spacing w:line="360" w:lineRule="auto"/>
                              <w:ind w:left="630" w:leftChars="300"/>
                              <w:jc w:val="left"/>
                              <w:rPr>
                                <w:rFonts w:ascii="Arial" w:hAnsi="Arial" w:eastAsia="黑体" w:cs="Arial"/>
                                <w:lang w:eastAsia="zh-Hans"/>
                              </w:rPr>
                            </w:pPr>
                            <w:r>
                              <w:rPr>
                                <w:rFonts w:hint="eastAsia" w:ascii="Arial" w:hAnsi="Arial" w:eastAsia="黑体" w:cs="Arial"/>
                                <w:lang w:eastAsia="zh-Hans"/>
                              </w:rPr>
                              <w:t>2021年3月2</w:t>
                            </w:r>
                            <w:r>
                              <w:rPr>
                                <w:rFonts w:ascii="Arial" w:hAnsi="Arial" w:eastAsia="黑体" w:cs="Arial"/>
                                <w:lang w:eastAsia="zh-Hans"/>
                              </w:rPr>
                              <w:t>4</w:t>
                            </w:r>
                            <w:r>
                              <w:rPr>
                                <w:rFonts w:hint="eastAsia" w:ascii="Arial" w:hAnsi="Arial" w:eastAsia="黑体" w:cs="Arial"/>
                                <w:lang w:eastAsia="zh-Hans"/>
                              </w:rPr>
                              <w:t>日 12：30-13：3</w:t>
                            </w:r>
                            <w:r>
                              <w:rPr>
                                <w:rFonts w:ascii="Arial" w:hAnsi="Arial" w:eastAsia="黑体" w:cs="Arial"/>
                                <w:lang w:eastAsia="zh-Hans"/>
                              </w:rPr>
                              <w:t>0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Arial" w:hAnsi="Arial" w:eastAsia="黑体" w:cs="Arial"/>
                                <w:lang w:eastAsia="zh-Hans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ascii="Arial" w:hAnsi="Arial" w:eastAsia="黑体" w:cs="Arial"/>
                                <w:lang w:eastAsia="zh-Hans"/>
                              </w:rPr>
                            </w:pPr>
                            <w:r>
                              <w:rPr>
                                <w:rFonts w:hint="eastAsia" w:ascii="Arial" w:hAnsi="Arial" w:eastAsia="黑体" w:cs="Arial"/>
                                <w:lang w:eastAsia="zh-Hans"/>
                              </w:rPr>
                              <w:t>（三）参会登记：</w:t>
                            </w:r>
                          </w:p>
                          <w:p>
                            <w:pPr>
                              <w:spacing w:line="360" w:lineRule="auto"/>
                              <w:ind w:left="630" w:leftChars="300"/>
                              <w:jc w:val="left"/>
                              <w:rPr>
                                <w:rFonts w:ascii="Arial" w:hAnsi="Arial" w:eastAsia="黑体" w:cs="Arial"/>
                                <w:lang w:eastAsia="zh-Hans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HYPERLINK "https://www.wenjuan.com/s/MNVBVb4"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rStyle w:val="11"/>
                                <w:rFonts w:ascii="Arial" w:hAnsi="Arial" w:eastAsia="黑体" w:cs="Arial"/>
                                <w:lang w:eastAsia="zh-Hans"/>
                              </w:rPr>
                              <w:t>https://www.wenjuan.com/s/MNVBVb4</w:t>
                            </w:r>
                            <w:r>
                              <w:rPr>
                                <w:rStyle w:val="11"/>
                                <w:rFonts w:ascii="Arial" w:hAnsi="Arial" w:eastAsia="黑体" w:cs="Arial"/>
                                <w:lang w:eastAsia="zh-Hans"/>
                              </w:rPr>
                              <w:fldChar w:fldCharType="end"/>
                            </w:r>
                          </w:p>
                          <w:p>
                            <w:pPr>
                              <w:spacing w:line="360" w:lineRule="auto"/>
                              <w:ind w:left="630" w:leftChars="300"/>
                              <w:jc w:val="left"/>
                              <w:rPr>
                                <w:rFonts w:ascii="Arial" w:hAnsi="Arial" w:eastAsia="黑体" w:cs="Arial"/>
                                <w:lang w:eastAsia="zh-Hans"/>
                              </w:rPr>
                            </w:pPr>
                            <w:r>
                              <w:rPr>
                                <w:rFonts w:ascii="Arial" w:hAnsi="Arial" w:eastAsia="黑体" w:cs="Arial"/>
                                <w:lang w:eastAsia="zh-Hans"/>
                              </w:rPr>
                              <w:t>(</w:t>
                            </w:r>
                            <w:r>
                              <w:rPr>
                                <w:rFonts w:hint="eastAsia" w:ascii="Arial" w:hAnsi="Arial" w:eastAsia="黑体" w:cs="Arial"/>
                                <w:lang w:eastAsia="zh-Hans"/>
                              </w:rPr>
                              <w:t>优先保证登记同学参加）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ascii="Arial" w:hAnsi="Arial" w:eastAsia="黑体" w:cs="Arial"/>
                                <w:lang w:eastAsia="zh-Hans"/>
                              </w:rPr>
                            </w:pPr>
                            <w:r>
                              <w:rPr>
                                <w:rFonts w:hint="eastAsia" w:ascii="Arial" w:hAnsi="Arial" w:eastAsia="黑体" w:cs="Arial"/>
                                <w:lang w:eastAsia="zh-Hans"/>
                              </w:rPr>
                              <w:t>（四）参会链接：（腾讯会议）</w:t>
                            </w:r>
                          </w:p>
                          <w:p>
                            <w:pPr>
                              <w:pStyle w:val="7"/>
                              <w:widowControl/>
                              <w:ind w:firstLine="630" w:firstLineChars="300"/>
                              <w:jc w:val="left"/>
                              <w:rPr>
                                <w:rStyle w:val="11"/>
                                <w:rFonts w:ascii="Arial" w:hAnsi="Arial" w:eastAsia="黑体" w:cs="Arial"/>
                                <w:sz w:val="21"/>
                                <w:lang w:eastAsia="zh-Hans"/>
                              </w:rPr>
                            </w:pPr>
                            <w:r>
                              <w:rPr>
                                <w:rStyle w:val="11"/>
                                <w:rFonts w:ascii="Arial" w:hAnsi="Arial" w:eastAsia="黑体" w:cs="Arial"/>
                                <w:sz w:val="21"/>
                              </w:rPr>
                              <w:t>https://meeting.tencent.com/s/TxthmexK3XU8</w:t>
                            </w:r>
                          </w:p>
                          <w:p>
                            <w:pPr>
                              <w:pStyle w:val="7"/>
                              <w:widowControl/>
                              <w:jc w:val="left"/>
                              <w:rPr>
                                <w:rFonts w:ascii="Arial" w:hAnsi="Arial" w:eastAsia="黑体" w:cs="Arial"/>
                                <w:lang w:eastAsia="zh-Hans"/>
                              </w:rPr>
                            </w:pPr>
                          </w:p>
                          <w:p>
                            <w:pPr>
                              <w:pStyle w:val="7"/>
                              <w:widowControl/>
                              <w:ind w:firstLine="720" w:firstLineChars="300"/>
                              <w:jc w:val="left"/>
                              <w:rPr>
                                <w:rFonts w:ascii="Arial" w:hAnsi="Arial" w:eastAsia="黑体" w:cs="Arial"/>
                                <w:sz w:val="21"/>
                                <w:lang w:eastAsia="zh-Hans"/>
                              </w:rPr>
                            </w:pPr>
                            <w:r>
                              <w:rPr>
                                <w:rFonts w:hint="eastAsia" w:ascii="Arial" w:hAnsi="Arial" w:eastAsia="黑体" w:cs="Arial"/>
                                <w:lang w:eastAsia="zh-Hans"/>
                              </w:rPr>
                              <w:t>会议ID：</w:t>
                            </w:r>
                            <w:r>
                              <w:rPr>
                                <w:rFonts w:hint="eastAsia" w:ascii="Arial" w:hAnsi="Arial" w:eastAsia="黑体" w:cs="Arial"/>
                                <w:sz w:val="21"/>
                              </w:rPr>
                              <w:t>238 664 824</w:t>
                            </w:r>
                          </w:p>
                          <w:p>
                            <w:pPr>
                              <w:spacing w:line="360" w:lineRule="auto"/>
                              <w:ind w:left="630" w:leftChars="300"/>
                              <w:jc w:val="left"/>
                              <w:rPr>
                                <w:rFonts w:ascii="Arial" w:hAnsi="Arial" w:eastAsia="黑体" w:cs="Arial"/>
                                <w:lang w:eastAsia="zh-Hans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ind w:left="630" w:leftChars="300"/>
                              <w:jc w:val="left"/>
                              <w:rPr>
                                <w:rFonts w:ascii="Arial" w:hAnsi="Arial" w:eastAsia="黑体" w:cs="Arial"/>
                              </w:rPr>
                            </w:pPr>
                          </w:p>
                          <w:p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3.15pt;margin-top:8.45pt;height:386.9pt;width:263pt;z-index:-251668480;mso-width-relative:page;mso-height-relative:page;" fillcolor="#FFFFFF [3201]" filled="t" stroked="f" coordsize="21600,21600" o:gfxdata="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T5qdS1gAAAAsBAAAP&#10;AAAAAAAAAAEAIAAAACIAAABkcnMvZG93bnJldi54bWxQSwECFAAUAAAACACHTuJAdu6OH1MCAACS&#10;BAAADgAAAAAAAAABACAAAAAlAQAAZHJzL2Uyb0RvYy54bWxQSwUGAAAAAAYABgBZAQAA6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20" w:lineRule="auto"/>
                        <w:rPr>
                          <w:rFonts w:ascii="Arial" w:hAnsi="Arial" w:eastAsia="黑体" w:cs="Arial"/>
                          <w:color w:val="9E0000"/>
                          <w:sz w:val="28"/>
                          <w:szCs w:val="28"/>
                          <w:lang w:eastAsia="zh-Hans"/>
                        </w:rPr>
                      </w:pPr>
                      <w:r>
                        <w:rPr>
                          <w:rFonts w:hint="eastAsia" w:ascii="Arial" w:hAnsi="Arial" w:eastAsia="黑体" w:cs="Arial"/>
                          <w:color w:val="9E0000"/>
                          <w:sz w:val="28"/>
                          <w:szCs w:val="28"/>
                          <w:lang w:eastAsia="zh-Hans"/>
                        </w:rPr>
                        <w:t>官方说明会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ascii="Arial" w:hAnsi="Arial" w:eastAsia="黑体" w:cs="Arial"/>
                          <w:lang w:eastAsia="zh-Hans"/>
                        </w:rPr>
                      </w:pPr>
                      <w:r>
                        <w:rPr>
                          <w:rFonts w:hint="eastAsia" w:ascii="Arial" w:hAnsi="Arial" w:eastAsia="黑体" w:cs="Arial"/>
                          <w:lang w:eastAsia="zh-Hans"/>
                        </w:rPr>
                        <w:t>（一）主讲人：</w:t>
                      </w:r>
                    </w:p>
                    <w:p>
                      <w:pPr>
                        <w:widowControl/>
                        <w:ind w:firstLine="720" w:firstLineChars="300"/>
                        <w:jc w:val="left"/>
                        <w:rPr>
                          <w:rFonts w:ascii="Tahoma" w:eastAsia="黑体"/>
                          <w:color w:val="231F20"/>
                          <w:sz w:val="24"/>
                          <w:szCs w:val="24"/>
                          <w:lang w:eastAsia="zh-Hans"/>
                        </w:rPr>
                      </w:pPr>
                      <w:r>
                        <w:rPr>
                          <w:rFonts w:hint="eastAsia" w:ascii="Tahoma" w:eastAsia="黑体"/>
                          <w:color w:val="231F20"/>
                          <w:sz w:val="24"/>
                          <w:szCs w:val="24"/>
                          <w:lang w:eastAsia="zh-Hans"/>
                        </w:rPr>
                        <w:t>千叶大学工学部教授</w:t>
                      </w:r>
                    </w:p>
                    <w:p>
                      <w:pPr>
                        <w:widowControl/>
                        <w:ind w:firstLine="720" w:firstLineChars="300"/>
                        <w:jc w:val="left"/>
                        <w:rPr>
                          <w:rFonts w:ascii="Tahoma" w:eastAsia="黑体"/>
                          <w:color w:val="231F20"/>
                          <w:sz w:val="24"/>
                          <w:szCs w:val="24"/>
                          <w:lang w:eastAsia="zh-Hans"/>
                        </w:rPr>
                      </w:pPr>
                      <w:r>
                        <w:rPr>
                          <w:rFonts w:hint="eastAsia" w:ascii="Tahoma" w:eastAsia="黑体"/>
                          <w:color w:val="231F20"/>
                          <w:sz w:val="24"/>
                          <w:szCs w:val="24"/>
                          <w:lang w:eastAsia="zh-Hans"/>
                        </w:rPr>
                        <w:t>千叶大学副校长</w:t>
                      </w:r>
                    </w:p>
                    <w:p>
                      <w:pPr>
                        <w:widowControl/>
                        <w:ind w:firstLine="720" w:firstLineChars="300"/>
                        <w:jc w:val="left"/>
                        <w:rPr>
                          <w:rFonts w:ascii="Tahoma" w:eastAsia="黑体"/>
                          <w:color w:val="231F20"/>
                          <w:sz w:val="24"/>
                          <w:szCs w:val="24"/>
                          <w:lang w:eastAsia="zh-Hans"/>
                        </w:rPr>
                      </w:pPr>
                      <w:r>
                        <w:rPr>
                          <w:rFonts w:hint="eastAsia" w:ascii="Tahoma" w:eastAsia="黑体"/>
                          <w:color w:val="231F20"/>
                          <w:sz w:val="24"/>
                          <w:szCs w:val="24"/>
                          <w:lang w:eastAsia="zh-Hans"/>
                        </w:rPr>
                        <w:t>渡边诚教授</w:t>
                      </w:r>
                    </w:p>
                    <w:p>
                      <w:pPr>
                        <w:widowControl/>
                        <w:ind w:firstLine="720" w:firstLineChars="300"/>
                        <w:jc w:val="left"/>
                        <w:rPr>
                          <w:rFonts w:ascii="Tahoma" w:eastAsia="黑体"/>
                          <w:color w:val="231F20"/>
                          <w:sz w:val="24"/>
                          <w:szCs w:val="24"/>
                          <w:lang w:eastAsia="zh-Hans"/>
                        </w:rPr>
                      </w:pPr>
                    </w:p>
                    <w:p>
                      <w:pPr>
                        <w:spacing w:line="360" w:lineRule="auto"/>
                        <w:jc w:val="left"/>
                        <w:rPr>
                          <w:rFonts w:ascii="Arial" w:hAnsi="Arial" w:eastAsia="黑体" w:cs="Arial"/>
                          <w:lang w:eastAsia="zh-Hans"/>
                        </w:rPr>
                      </w:pPr>
                      <w:r>
                        <w:rPr>
                          <w:rFonts w:hint="eastAsia" w:ascii="Arial" w:hAnsi="Arial" w:eastAsia="黑体" w:cs="Arial"/>
                          <w:lang w:eastAsia="zh-Hans"/>
                        </w:rPr>
                        <w:t>（二）宣讲时间：（北京时间）</w:t>
                      </w:r>
                    </w:p>
                    <w:p>
                      <w:pPr>
                        <w:spacing w:line="360" w:lineRule="auto"/>
                        <w:ind w:left="630" w:leftChars="300"/>
                        <w:jc w:val="left"/>
                        <w:rPr>
                          <w:rFonts w:ascii="Arial" w:hAnsi="Arial" w:eastAsia="黑体" w:cs="Arial"/>
                          <w:lang w:eastAsia="zh-Hans"/>
                        </w:rPr>
                      </w:pPr>
                      <w:r>
                        <w:rPr>
                          <w:rFonts w:hint="eastAsia" w:ascii="Arial" w:hAnsi="Arial" w:eastAsia="黑体" w:cs="Arial"/>
                          <w:lang w:eastAsia="zh-Hans"/>
                        </w:rPr>
                        <w:t>2021年3月2</w:t>
                      </w:r>
                      <w:r>
                        <w:rPr>
                          <w:rFonts w:ascii="Arial" w:hAnsi="Arial" w:eastAsia="黑体" w:cs="Arial"/>
                          <w:lang w:eastAsia="zh-Hans"/>
                        </w:rPr>
                        <w:t>4</w:t>
                      </w:r>
                      <w:r>
                        <w:rPr>
                          <w:rFonts w:hint="eastAsia" w:ascii="Arial" w:hAnsi="Arial" w:eastAsia="黑体" w:cs="Arial"/>
                          <w:lang w:eastAsia="zh-Hans"/>
                        </w:rPr>
                        <w:t>日 12：30-13：3</w:t>
                      </w:r>
                      <w:r>
                        <w:rPr>
                          <w:rFonts w:ascii="Arial" w:hAnsi="Arial" w:eastAsia="黑体" w:cs="Arial"/>
                          <w:lang w:eastAsia="zh-Hans"/>
                        </w:rPr>
                        <w:t>0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hint="eastAsia" w:ascii="Arial" w:hAnsi="Arial" w:eastAsia="黑体" w:cs="Arial"/>
                          <w:lang w:eastAsia="zh-Hans"/>
                        </w:rPr>
                      </w:pPr>
                    </w:p>
                    <w:p>
                      <w:pPr>
                        <w:spacing w:line="360" w:lineRule="auto"/>
                        <w:jc w:val="left"/>
                        <w:rPr>
                          <w:rFonts w:ascii="Arial" w:hAnsi="Arial" w:eastAsia="黑体" w:cs="Arial"/>
                          <w:lang w:eastAsia="zh-Hans"/>
                        </w:rPr>
                      </w:pPr>
                      <w:r>
                        <w:rPr>
                          <w:rFonts w:hint="eastAsia" w:ascii="Arial" w:hAnsi="Arial" w:eastAsia="黑体" w:cs="Arial"/>
                          <w:lang w:eastAsia="zh-Hans"/>
                        </w:rPr>
                        <w:t>（三）参会登记：</w:t>
                      </w:r>
                    </w:p>
                    <w:p>
                      <w:pPr>
                        <w:spacing w:line="360" w:lineRule="auto"/>
                        <w:ind w:left="630" w:leftChars="300"/>
                        <w:jc w:val="left"/>
                        <w:rPr>
                          <w:rFonts w:ascii="Arial" w:hAnsi="Arial" w:eastAsia="黑体" w:cs="Arial"/>
                          <w:lang w:eastAsia="zh-Hans"/>
                        </w:rPr>
                      </w:pPr>
                      <w:r>
                        <w:fldChar w:fldCharType="begin"/>
                      </w:r>
                      <w:r>
                        <w:instrText xml:space="preserve"> HYPERLINK "https://www.wenjuan.com/s/MNVBVb4" </w:instrText>
                      </w:r>
                      <w:r>
                        <w:fldChar w:fldCharType="separate"/>
                      </w:r>
                      <w:r>
                        <w:rPr>
                          <w:rStyle w:val="11"/>
                          <w:rFonts w:ascii="Arial" w:hAnsi="Arial" w:eastAsia="黑体" w:cs="Arial"/>
                          <w:lang w:eastAsia="zh-Hans"/>
                        </w:rPr>
                        <w:t>https://www.wenjuan.com/s/MNVBVb4</w:t>
                      </w:r>
                      <w:r>
                        <w:rPr>
                          <w:rStyle w:val="11"/>
                          <w:rFonts w:ascii="Arial" w:hAnsi="Arial" w:eastAsia="黑体" w:cs="Arial"/>
                          <w:lang w:eastAsia="zh-Hans"/>
                        </w:rPr>
                        <w:fldChar w:fldCharType="end"/>
                      </w:r>
                    </w:p>
                    <w:p>
                      <w:pPr>
                        <w:spacing w:line="360" w:lineRule="auto"/>
                        <w:ind w:left="630" w:leftChars="300"/>
                        <w:jc w:val="left"/>
                        <w:rPr>
                          <w:rFonts w:ascii="Arial" w:hAnsi="Arial" w:eastAsia="黑体" w:cs="Arial"/>
                          <w:lang w:eastAsia="zh-Hans"/>
                        </w:rPr>
                      </w:pPr>
                      <w:r>
                        <w:rPr>
                          <w:rFonts w:ascii="Arial" w:hAnsi="Arial" w:eastAsia="黑体" w:cs="Arial"/>
                          <w:lang w:eastAsia="zh-Hans"/>
                        </w:rPr>
                        <w:t>(</w:t>
                      </w:r>
                      <w:r>
                        <w:rPr>
                          <w:rFonts w:hint="eastAsia" w:ascii="Arial" w:hAnsi="Arial" w:eastAsia="黑体" w:cs="Arial"/>
                          <w:lang w:eastAsia="zh-Hans"/>
                        </w:rPr>
                        <w:t>优先保证登记同学参加）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ascii="Arial" w:hAnsi="Arial" w:eastAsia="黑体" w:cs="Arial"/>
                          <w:lang w:eastAsia="zh-Hans"/>
                        </w:rPr>
                      </w:pPr>
                      <w:r>
                        <w:rPr>
                          <w:rFonts w:hint="eastAsia" w:ascii="Arial" w:hAnsi="Arial" w:eastAsia="黑体" w:cs="Arial"/>
                          <w:lang w:eastAsia="zh-Hans"/>
                        </w:rPr>
                        <w:t>（四）参会链接：（腾讯会议）</w:t>
                      </w:r>
                    </w:p>
                    <w:p>
                      <w:pPr>
                        <w:pStyle w:val="7"/>
                        <w:widowControl/>
                        <w:ind w:firstLine="630" w:firstLineChars="300"/>
                        <w:jc w:val="left"/>
                        <w:rPr>
                          <w:rStyle w:val="11"/>
                          <w:rFonts w:ascii="Arial" w:hAnsi="Arial" w:eastAsia="黑体" w:cs="Arial"/>
                          <w:sz w:val="21"/>
                          <w:lang w:eastAsia="zh-Hans"/>
                        </w:rPr>
                      </w:pPr>
                      <w:r>
                        <w:rPr>
                          <w:rStyle w:val="11"/>
                          <w:rFonts w:ascii="Arial" w:hAnsi="Arial" w:eastAsia="黑体" w:cs="Arial"/>
                          <w:sz w:val="21"/>
                        </w:rPr>
                        <w:t>https://meeting.tencent.com/s/TxthmexK3XU8</w:t>
                      </w:r>
                    </w:p>
                    <w:p>
                      <w:pPr>
                        <w:pStyle w:val="7"/>
                        <w:widowControl/>
                        <w:jc w:val="left"/>
                        <w:rPr>
                          <w:rFonts w:ascii="Arial" w:hAnsi="Arial" w:eastAsia="黑体" w:cs="Arial"/>
                          <w:lang w:eastAsia="zh-Hans"/>
                        </w:rPr>
                      </w:pPr>
                    </w:p>
                    <w:p>
                      <w:pPr>
                        <w:pStyle w:val="7"/>
                        <w:widowControl/>
                        <w:ind w:firstLine="720" w:firstLineChars="300"/>
                        <w:jc w:val="left"/>
                        <w:rPr>
                          <w:rFonts w:ascii="Arial" w:hAnsi="Arial" w:eastAsia="黑体" w:cs="Arial"/>
                          <w:sz w:val="21"/>
                          <w:lang w:eastAsia="zh-Hans"/>
                        </w:rPr>
                      </w:pPr>
                      <w:r>
                        <w:rPr>
                          <w:rFonts w:hint="eastAsia" w:ascii="Arial" w:hAnsi="Arial" w:eastAsia="黑体" w:cs="Arial"/>
                          <w:lang w:eastAsia="zh-Hans"/>
                        </w:rPr>
                        <w:t>会议ID：</w:t>
                      </w:r>
                      <w:r>
                        <w:rPr>
                          <w:rFonts w:hint="eastAsia" w:ascii="Arial" w:hAnsi="Arial" w:eastAsia="黑体" w:cs="Arial"/>
                          <w:sz w:val="21"/>
                        </w:rPr>
                        <w:t>238 664 824</w:t>
                      </w:r>
                    </w:p>
                    <w:p>
                      <w:pPr>
                        <w:spacing w:line="360" w:lineRule="auto"/>
                        <w:ind w:left="630" w:leftChars="300"/>
                        <w:jc w:val="left"/>
                        <w:rPr>
                          <w:rFonts w:ascii="Arial" w:hAnsi="Arial" w:eastAsia="黑体" w:cs="Arial"/>
                          <w:lang w:eastAsia="zh-Hans"/>
                        </w:rPr>
                      </w:pPr>
                    </w:p>
                    <w:p>
                      <w:pPr>
                        <w:spacing w:line="360" w:lineRule="auto"/>
                        <w:ind w:left="630" w:leftChars="300"/>
                        <w:jc w:val="left"/>
                        <w:rPr>
                          <w:rFonts w:ascii="Arial" w:hAnsi="Arial" w:eastAsia="黑体" w:cs="Arial"/>
                        </w:rPr>
                      </w:pPr>
                    </w:p>
                    <w:p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Arial" w:hAnsi="Arial" w:eastAsia="黑体" w:cs="Arial"/>
          <w:b w:val="0"/>
          <w:bCs w:val="0"/>
          <w:color w:val="9E0000"/>
          <w:sz w:val="28"/>
          <w:szCs w:val="28"/>
        </w:rPr>
        <w:t>联系方式</w:t>
      </w:r>
      <w:bookmarkEnd w:id="16"/>
      <w:bookmarkEnd w:id="17"/>
      <w:bookmarkEnd w:id="18"/>
    </w:p>
    <w:p>
      <w:pPr>
        <w:pStyle w:val="16"/>
        <w:numPr>
          <w:ilvl w:val="0"/>
          <w:numId w:val="14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关于报考、签证手续及日本留学生活指导咨询</w:t>
      </w:r>
    </w:p>
    <w:p>
      <w:pPr>
        <w:pStyle w:val="16"/>
        <w:spacing w:line="360" w:lineRule="auto"/>
        <w:ind w:firstLineChars="0"/>
        <w:jc w:val="left"/>
        <w:rPr>
          <w:rFonts w:ascii="Arial" w:hAnsi="Arial" w:eastAsia="黑体" w:cs="Arial"/>
          <w:lang w:eastAsia="zh-Hans"/>
        </w:rPr>
      </w:pPr>
      <w:r>
        <w:rPr>
          <w:rFonts w:hint="eastAsia" w:ascii="Arial" w:hAnsi="Arial" w:eastAsia="黑体" w:cs="Arial"/>
          <w:lang w:eastAsia="zh-Hans"/>
        </w:rPr>
        <w:t>主管部门：千叶大学中国事务所</w:t>
      </w:r>
    </w:p>
    <w:p>
      <w:pPr>
        <w:pStyle w:val="16"/>
        <w:spacing w:line="360" w:lineRule="auto"/>
        <w:ind w:firstLineChars="0"/>
        <w:jc w:val="left"/>
        <w:rPr>
          <w:rFonts w:ascii="Arial" w:hAnsi="Arial" w:eastAsia="黑体" w:cs="Arial"/>
          <w:lang w:eastAsia="zh-Hans"/>
        </w:rPr>
      </w:pPr>
      <w:r>
        <w:rPr>
          <w:rFonts w:hint="eastAsia" w:ascii="Arial" w:hAnsi="Arial" w:eastAsia="黑体" w:cs="Arial"/>
          <w:lang w:eastAsia="zh-Hans"/>
        </w:rPr>
        <w:t>地址：</w:t>
      </w:r>
      <w:r>
        <w:rPr>
          <w:rFonts w:ascii="Arial" w:hAnsi="Arial" w:eastAsia="黑体" w:cs="Arial"/>
          <w:lang w:eastAsia="zh-Hans"/>
        </w:rPr>
        <w:t xml:space="preserve"> </w:t>
      </w:r>
      <w:r>
        <w:rPr>
          <w:rFonts w:hint="eastAsia" w:ascii="Arial" w:hAnsi="Arial" w:eastAsia="黑体" w:cs="Arial"/>
          <w:lang w:eastAsia="zh-Hans"/>
        </w:rPr>
        <w:t>北京市朝阳区建外</w:t>
      </w:r>
      <w:r>
        <w:rPr>
          <w:rFonts w:ascii="Arial" w:hAnsi="Arial" w:eastAsia="黑体" w:cs="Arial"/>
          <w:lang w:eastAsia="zh-Hans"/>
        </w:rPr>
        <w:t>SOHO</w:t>
      </w:r>
      <w:r>
        <w:rPr>
          <w:rFonts w:hint="eastAsia" w:ascii="Arial" w:hAnsi="Arial" w:eastAsia="黑体" w:cs="Arial"/>
          <w:lang w:eastAsia="zh-Hans"/>
        </w:rPr>
        <w:t>西区</w:t>
      </w:r>
    </w:p>
    <w:p>
      <w:pPr>
        <w:pStyle w:val="16"/>
        <w:spacing w:line="360" w:lineRule="auto"/>
        <w:ind w:firstLine="1155" w:firstLineChars="550"/>
        <w:jc w:val="left"/>
        <w:rPr>
          <w:rFonts w:ascii="Arial" w:hAnsi="Arial" w:eastAsia="黑体" w:cs="Arial"/>
          <w:lang w:eastAsia="zh-Hans"/>
        </w:rPr>
      </w:pPr>
      <w:r>
        <w:rPr>
          <w:rFonts w:ascii="Arial" w:hAnsi="Arial" w:eastAsia="黑体" w:cs="Arial"/>
          <w:lang w:eastAsia="zh-Hans"/>
        </w:rPr>
        <w:t>10</w:t>
      </w:r>
      <w:r>
        <w:rPr>
          <w:rFonts w:hint="eastAsia" w:ascii="Arial" w:hAnsi="Arial" w:eastAsia="黑体" w:cs="Arial"/>
          <w:lang w:eastAsia="zh-Hans"/>
        </w:rPr>
        <w:t>号楼</w:t>
      </w:r>
      <w:r>
        <w:rPr>
          <w:rFonts w:ascii="Arial" w:hAnsi="Arial" w:eastAsia="黑体" w:cs="Arial"/>
          <w:lang w:eastAsia="zh-Hans"/>
        </w:rPr>
        <w:t>2004</w:t>
      </w:r>
      <w:r>
        <w:rPr>
          <w:rFonts w:hint="eastAsia" w:ascii="Arial" w:hAnsi="Arial" w:eastAsia="黑体" w:cs="Arial"/>
          <w:lang w:eastAsia="zh-Hans"/>
        </w:rPr>
        <w:t>室</w:t>
      </w:r>
    </w:p>
    <w:p>
      <w:pPr>
        <w:pStyle w:val="16"/>
        <w:spacing w:line="360" w:lineRule="auto"/>
        <w:ind w:firstLineChars="0"/>
        <w:jc w:val="left"/>
        <w:rPr>
          <w:rFonts w:ascii="Arial" w:hAnsi="Arial" w:eastAsia="黑体" w:cs="Arial"/>
          <w:lang w:eastAsia="zh-Hans"/>
        </w:rPr>
      </w:pPr>
      <w:r>
        <w:rPr>
          <w:rFonts w:hint="eastAsia" w:ascii="Arial" w:hAnsi="Arial" w:eastAsia="黑体" w:cs="Arial"/>
          <w:lang w:eastAsia="zh-Hans"/>
        </w:rPr>
        <w:t xml:space="preserve">电话： </w:t>
      </w:r>
      <w:r>
        <w:rPr>
          <w:rFonts w:ascii="Arial" w:hAnsi="Arial" w:eastAsia="黑体" w:cs="Arial"/>
          <w:lang w:eastAsia="zh-Hans"/>
        </w:rPr>
        <w:t>010-80698305</w:t>
      </w:r>
    </w:p>
    <w:p>
      <w:pPr>
        <w:pStyle w:val="16"/>
        <w:spacing w:line="360" w:lineRule="auto"/>
        <w:ind w:firstLineChars="0"/>
        <w:jc w:val="left"/>
        <w:rPr>
          <w:rFonts w:ascii="Arial" w:hAnsi="Arial" w:eastAsia="黑体" w:cs="Arial"/>
          <w:lang w:eastAsia="zh-Hans"/>
        </w:rPr>
      </w:pPr>
      <w:r>
        <w:rPr>
          <w:rFonts w:hint="eastAsia" w:ascii="Arial" w:hAnsi="Arial" w:eastAsia="黑体" w:cs="Arial"/>
          <w:lang w:eastAsia="zh-Hans"/>
        </w:rPr>
        <w:t>咨询邮箱：</w:t>
      </w:r>
      <w:r>
        <w:fldChar w:fldCharType="begin"/>
      </w:r>
      <w:r>
        <w:instrText xml:space="preserve"> HYPERLINK "mailto:bjdq@xf-world.org" </w:instrText>
      </w:r>
      <w:r>
        <w:fldChar w:fldCharType="separate"/>
      </w:r>
      <w:r>
        <w:rPr>
          <w:rStyle w:val="11"/>
          <w:rFonts w:hint="eastAsia" w:ascii="微软雅黑" w:hAnsi="微软雅黑" w:eastAsia="微软雅黑"/>
          <w:szCs w:val="21"/>
        </w:rPr>
        <w:t>bjdq@xf-world.org</w:t>
      </w:r>
      <w:r>
        <w:rPr>
          <w:rStyle w:val="11"/>
          <w:rFonts w:ascii="微软雅黑" w:hAnsi="微软雅黑" w:eastAsia="微软雅黑"/>
          <w:szCs w:val="21"/>
        </w:rPr>
        <w:fldChar w:fldCharType="end"/>
      </w:r>
    </w:p>
    <w:p>
      <w:pPr>
        <w:pStyle w:val="16"/>
        <w:spacing w:line="360" w:lineRule="auto"/>
        <w:ind w:firstLineChars="0"/>
        <w:jc w:val="left"/>
        <w:rPr>
          <w:rFonts w:ascii="Arial" w:hAnsi="Arial" w:eastAsia="黑体" w:cs="Arial"/>
          <w:lang w:eastAsia="zh-Hans"/>
        </w:rPr>
      </w:pPr>
      <w:r>
        <w:rPr>
          <w:rFonts w:hint="eastAsia" w:ascii="Arial" w:hAnsi="Arial" w:eastAsia="黑体" w:cs="Arial"/>
          <w:lang w:eastAsia="zh-Hans"/>
        </w:rPr>
        <w:t>报名链接：</w:t>
      </w:r>
      <w:r>
        <w:rPr>
          <w:rFonts w:hint="eastAsia" w:ascii="Arial" w:hAnsi="Arial" w:eastAsia="黑体" w:cs="Arial"/>
          <w:i w:val="0"/>
          <w:iCs w:val="0"/>
          <w:u w:val="single"/>
          <w:lang w:eastAsia="zh-Hans"/>
        </w:rPr>
        <w:t>http://apply.xf-world.org</w:t>
      </w:r>
    </w:p>
    <w:p>
      <w:pPr>
        <w:pStyle w:val="16"/>
        <w:spacing w:line="360" w:lineRule="auto"/>
        <w:ind w:firstLineChars="0"/>
        <w:jc w:val="left"/>
        <w:rPr>
          <w:rFonts w:ascii="Arial" w:hAnsi="Arial" w:eastAsia="黑体" w:cs="Arial"/>
          <w:lang w:eastAsia="zh-Hans"/>
        </w:rPr>
      </w:pPr>
    </w:p>
    <w:p>
      <w:pPr>
        <w:pStyle w:val="16"/>
        <w:spacing w:line="360" w:lineRule="auto"/>
        <w:ind w:firstLineChars="0"/>
        <w:jc w:val="left"/>
        <w:rPr>
          <w:rFonts w:ascii="Arial" w:hAnsi="Arial" w:eastAsia="黑体" w:cs="Arial"/>
          <w:lang w:eastAsia="zh-Hans"/>
        </w:rPr>
      </w:pPr>
    </w:p>
    <w:p>
      <w:pPr>
        <w:pStyle w:val="16"/>
        <w:numPr>
          <w:ilvl w:val="0"/>
          <w:numId w:val="14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关于项目构成以及学习内容请咨询</w:t>
      </w:r>
    </w:p>
    <w:p>
      <w:pPr>
        <w:spacing w:line="360" w:lineRule="auto"/>
        <w:ind w:left="420" w:leftChars="20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主管部门：千叶大学留学生课</w:t>
      </w:r>
    </w:p>
    <w:p>
      <w:pPr>
        <w:spacing w:line="360" w:lineRule="auto"/>
        <w:ind w:left="420" w:leftChars="20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咨询电话：</w:t>
      </w:r>
      <w:r>
        <w:rPr>
          <w:rFonts w:ascii="Arial" w:hAnsi="Arial" w:eastAsia="黑体" w:cs="Arial"/>
        </w:rPr>
        <w:t>+81-43-290-2195</w:t>
      </w:r>
    </w:p>
    <w:p>
      <w:pPr>
        <w:spacing w:line="360" w:lineRule="auto"/>
        <w:ind w:left="420" w:leftChars="20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咨询邮箱：</w:t>
      </w:r>
      <w:r>
        <w:rPr>
          <w:rFonts w:ascii="Arial" w:hAnsi="Arial" w:eastAsia="黑体" w:cs="Arial"/>
        </w:rPr>
        <w:t>csp@chiba-u.jp</w:t>
      </w:r>
    </w:p>
    <w:p>
      <w:pPr>
        <w:spacing w:line="360" w:lineRule="auto"/>
        <w:jc w:val="left"/>
        <w:rPr>
          <w:rFonts w:ascii="Arial" w:hAnsi="Arial" w:eastAsia="黑体" w:cs="Arial"/>
        </w:rPr>
      </w:pPr>
    </w:p>
    <w:p>
      <w:pPr>
        <w:pStyle w:val="16"/>
        <w:numPr>
          <w:ilvl w:val="0"/>
          <w:numId w:val="14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关于院校学分转换请咨询各校院</w:t>
      </w:r>
      <w:r>
        <w:rPr>
          <w:rFonts w:hint="eastAsia" w:ascii="Arial" w:hAnsi="Arial" w:eastAsia="黑体" w:cs="Arial"/>
        </w:rPr>
        <w:t>。</w:t>
      </w:r>
    </w:p>
    <w:p>
      <w:pPr>
        <w:spacing w:line="360" w:lineRule="auto"/>
        <w:jc w:val="left"/>
        <w:rPr>
          <w:rFonts w:ascii="Arial" w:hAnsi="Arial" w:eastAsia="黑体" w:cs="Arial"/>
        </w:rPr>
      </w:pPr>
    </w:p>
    <w:p>
      <w:pPr>
        <w:widowControl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br w:type="page"/>
      </w:r>
    </w:p>
    <w:p>
      <w:pPr>
        <w:spacing w:line="360" w:lineRule="auto"/>
        <w:jc w:val="left"/>
        <w:rPr>
          <w:rFonts w:ascii="Arial" w:hAnsi="Arial" w:eastAsia="黑体" w:cs="Arial"/>
        </w:rPr>
      </w:pPr>
    </w:p>
    <w:p>
      <w:pPr>
        <w:pStyle w:val="3"/>
        <w:snapToGrid w:val="0"/>
        <w:spacing w:before="312" w:beforeLines="100" w:after="0" w:line="360" w:lineRule="auto"/>
        <w:rPr>
          <w:rFonts w:ascii="Arial" w:hAnsi="Arial" w:eastAsia="黑体" w:cs="Arial"/>
          <w:b w:val="0"/>
          <w:bCs w:val="0"/>
          <w:color w:val="9E0000"/>
          <w:sz w:val="28"/>
          <w:szCs w:val="28"/>
        </w:rPr>
      </w:pPr>
      <w:bookmarkStart w:id="19" w:name="_Toc1115198190_WPSOffice_Level1"/>
      <w:bookmarkStart w:id="20" w:name="_Toc525314822_WPSOffice_Level1"/>
      <w:bookmarkStart w:id="21" w:name="_Toc26961107"/>
      <w:r>
        <w:rPr>
          <w:rFonts w:hint="eastAsia" w:ascii="Arial" w:hAnsi="Arial" w:eastAsia="黑体" w:cs="Arial"/>
          <w:b w:val="0"/>
          <w:bCs w:val="0"/>
          <w:color w:val="9E0000"/>
          <w:sz w:val="28"/>
          <w:szCs w:val="28"/>
          <w:lang w:eastAsia="zh-Hans"/>
        </w:rPr>
        <w:t>附件</w:t>
      </w:r>
      <w:r>
        <w:rPr>
          <w:rFonts w:ascii="Arial" w:hAnsi="Arial" w:eastAsia="黑体" w:cs="Arial"/>
          <w:b w:val="0"/>
          <w:bCs w:val="0"/>
          <w:color w:val="9E0000"/>
          <w:sz w:val="28"/>
          <w:szCs w:val="28"/>
          <w:lang w:eastAsia="zh-Hans"/>
        </w:rPr>
        <w:t>1</w:t>
      </w:r>
      <w:r>
        <w:rPr>
          <w:rFonts w:hint="eastAsia" w:ascii="Arial" w:hAnsi="Arial" w:eastAsia="黑体" w:cs="Arial"/>
          <w:b w:val="0"/>
          <w:bCs w:val="0"/>
          <w:color w:val="9E0000"/>
          <w:sz w:val="28"/>
          <w:szCs w:val="28"/>
          <w:lang w:eastAsia="zh-Hans"/>
        </w:rPr>
        <w:t>：</w:t>
      </w:r>
      <w:r>
        <w:rPr>
          <w:rFonts w:hint="eastAsia" w:ascii="Arial" w:hAnsi="Arial" w:eastAsia="黑体" w:cs="Arial"/>
          <w:b w:val="0"/>
          <w:bCs w:val="0"/>
          <w:color w:val="9E0000"/>
          <w:sz w:val="28"/>
          <w:szCs w:val="28"/>
        </w:rPr>
        <w:t>项目答疑</w:t>
      </w:r>
      <w:bookmarkEnd w:id="19"/>
      <w:bookmarkEnd w:id="20"/>
      <w:bookmarkEnd w:id="21"/>
    </w:p>
    <w:p>
      <w:pPr>
        <w:pStyle w:val="16"/>
        <w:numPr>
          <w:ilvl w:val="0"/>
          <w:numId w:val="15"/>
        </w:numPr>
        <w:spacing w:before="312" w:beforeLines="100"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问：</w:t>
      </w:r>
      <w:r>
        <w:rPr>
          <w:rFonts w:ascii="Arial" w:hAnsi="Arial" w:eastAsia="黑体" w:cs="Arial"/>
        </w:rPr>
        <w:t>上课基本都是workshop吗？还是理论课。大概的各自比例是多少？</w:t>
      </w:r>
    </w:p>
    <w:p>
      <w:pPr>
        <w:spacing w:line="360" w:lineRule="auto"/>
        <w:ind w:left="420" w:leftChars="20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答：老师会先上理论课，之后是小组或是个人进行作业。大约</w:t>
      </w:r>
      <w:r>
        <w:rPr>
          <w:rFonts w:ascii="Arial" w:hAnsi="Arial" w:eastAsia="黑体" w:cs="Arial"/>
        </w:rPr>
        <w:t>30%~40%时间，依据课堂不同而定。</w:t>
      </w:r>
    </w:p>
    <w:p>
      <w:pPr>
        <w:pStyle w:val="16"/>
        <w:numPr>
          <w:ilvl w:val="0"/>
          <w:numId w:val="15"/>
        </w:numPr>
        <w:spacing w:before="312" w:beforeLines="100"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问：</w:t>
      </w:r>
      <w:r>
        <w:rPr>
          <w:rFonts w:ascii="Arial" w:hAnsi="Arial" w:eastAsia="黑体" w:cs="Arial"/>
        </w:rPr>
        <w:t>做模型的时候材料是否要自己出钱买还是学校提供？</w:t>
      </w:r>
    </w:p>
    <w:p>
      <w:pPr>
        <w:spacing w:line="360" w:lineRule="auto"/>
        <w:ind w:left="420" w:leftChars="20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答：不一定，有些是老师会提供材料</w:t>
      </w:r>
      <w:r>
        <w:rPr>
          <w:rFonts w:ascii="Arial" w:hAnsi="Arial" w:eastAsia="黑体" w:cs="Arial"/>
        </w:rPr>
        <w:t>(Akiyama)。有些需要自行购买。</w:t>
      </w:r>
      <w:r>
        <w:rPr>
          <w:rFonts w:hint="eastAsia" w:ascii="Arial" w:hAnsi="Arial" w:eastAsia="黑体" w:cs="Arial"/>
        </w:rPr>
        <w:t>目前有做实体模型的课大约两三堂，其他以</w:t>
      </w:r>
      <w:r>
        <w:rPr>
          <w:rFonts w:ascii="Arial" w:hAnsi="Arial" w:eastAsia="黑体" w:cs="Arial"/>
        </w:rPr>
        <w:t>3D模型及影片呈现为主。</w:t>
      </w:r>
    </w:p>
    <w:p>
      <w:pPr>
        <w:pStyle w:val="16"/>
        <w:numPr>
          <w:ilvl w:val="0"/>
          <w:numId w:val="15"/>
        </w:numPr>
        <w:spacing w:before="312" w:beforeLines="100"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问：</w:t>
      </w:r>
      <w:r>
        <w:rPr>
          <w:rFonts w:ascii="Arial" w:hAnsi="Arial" w:eastAsia="黑体" w:cs="Arial"/>
        </w:rPr>
        <w:t>课程中会有企业参观吗？还是一些博物馆美术馆等公共设施？</w:t>
      </w:r>
    </w:p>
    <w:p>
      <w:pPr>
        <w:spacing w:line="360" w:lineRule="auto"/>
        <w:ind w:left="420" w:leftChars="20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答：不一定，有时候会有。这学期</w:t>
      </w:r>
      <w:r>
        <w:rPr>
          <w:rFonts w:ascii="Arial" w:hAnsi="Arial" w:eastAsia="黑体" w:cs="Arial"/>
        </w:rPr>
        <w:t>Akiyama老师有个人展会带同学去参观。Sasa老师课程会去参观美术馆，其他老师根据课程内容会指定调查地点请同学自行前往。</w:t>
      </w:r>
    </w:p>
    <w:p>
      <w:pPr>
        <w:pStyle w:val="16"/>
        <w:numPr>
          <w:ilvl w:val="0"/>
          <w:numId w:val="15"/>
        </w:numPr>
        <w:spacing w:before="312" w:beforeLines="100"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问：</w:t>
      </w:r>
      <w:r>
        <w:rPr>
          <w:rFonts w:ascii="Arial" w:hAnsi="Arial" w:eastAsia="黑体" w:cs="Arial"/>
        </w:rPr>
        <w:t xml:space="preserve"> 每堂课的发表是每个人自己做作品，还是小组出？作品都是quick prototyping吗？</w:t>
      </w:r>
    </w:p>
    <w:p>
      <w:pPr>
        <w:spacing w:line="360" w:lineRule="auto"/>
        <w:ind w:left="420" w:leftChars="20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答：小组跟个人都有。</w:t>
      </w:r>
      <w:r>
        <w:rPr>
          <w:rFonts w:ascii="Arial" w:hAnsi="Arial" w:eastAsia="黑体" w:cs="Arial"/>
        </w:rPr>
        <w:t>不一定作品都是quick prototyping，有些课程在最终发表前给的准备时间比较长，大部分同学的完成度很高。</w:t>
      </w:r>
    </w:p>
    <w:p>
      <w:pPr>
        <w:pStyle w:val="16"/>
        <w:numPr>
          <w:ilvl w:val="0"/>
          <w:numId w:val="15"/>
        </w:numPr>
        <w:spacing w:before="312" w:beforeLines="100"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问：</w:t>
      </w:r>
      <w:r>
        <w:rPr>
          <w:rFonts w:ascii="Arial" w:hAnsi="Arial" w:eastAsia="黑体" w:cs="Arial"/>
        </w:rPr>
        <w:t>平时工学部的设备都能用吗？具体有哪些设备？比如切割机，3D打印机等等。</w:t>
      </w:r>
    </w:p>
    <w:p>
      <w:pPr>
        <w:spacing w:line="360" w:lineRule="auto"/>
        <w:ind w:left="420" w:leftChars="20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答：</w:t>
      </w:r>
      <w:r>
        <w:rPr>
          <w:rFonts w:ascii="Arial" w:hAnsi="Arial" w:eastAsia="黑体" w:cs="Arial"/>
        </w:rPr>
        <w:t>3D打印，需要跟老师及TA预约使用。其他工房设备需要特别去上课的同学才能使用(千叶大学正式学生)因此应该是不能使用。</w:t>
      </w:r>
      <w:r>
        <w:rPr>
          <w:rFonts w:hint="eastAsia" w:ascii="Arial" w:hAnsi="Arial" w:eastAsia="黑体" w:cs="Arial"/>
        </w:rPr>
        <w:t>学校附近有一间西千叶工作室，第二期蛮多同学过去使用。</w:t>
      </w:r>
    </w:p>
    <w:p>
      <w:pPr>
        <w:pStyle w:val="16"/>
        <w:numPr>
          <w:ilvl w:val="0"/>
          <w:numId w:val="15"/>
        </w:numPr>
        <w:spacing w:before="312" w:beforeLines="100"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问：</w:t>
      </w:r>
      <w:r>
        <w:rPr>
          <w:rFonts w:ascii="Arial" w:hAnsi="Arial" w:eastAsia="黑体" w:cs="Arial"/>
        </w:rPr>
        <w:t>上课的教授都是千叶大学的教授吗？还是有外部的教授？比例大概多少？</w:t>
      </w:r>
    </w:p>
    <w:p>
      <w:pPr>
        <w:spacing w:line="360" w:lineRule="auto"/>
        <w:ind w:left="420" w:leftChars="20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答：第一期有千叶大的教授，目前以外部教授为主。有其他大学任教的教授以及业师。</w:t>
      </w:r>
    </w:p>
    <w:p>
      <w:pPr>
        <w:spacing w:line="360" w:lineRule="auto"/>
        <w:jc w:val="left"/>
        <w:rPr>
          <w:rFonts w:ascii="Arial" w:hAnsi="Arial" w:eastAsia="黑体" w:cs="Arial"/>
        </w:rPr>
      </w:pPr>
    </w:p>
    <w:p>
      <w:pPr>
        <w:widowControl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br w:type="page"/>
      </w:r>
    </w:p>
    <w:p>
      <w:pPr>
        <w:spacing w:line="360" w:lineRule="auto"/>
        <w:jc w:val="left"/>
        <w:rPr>
          <w:rFonts w:ascii="Arial" w:hAnsi="Arial" w:eastAsia="黑体" w:cs="Arial"/>
        </w:rPr>
      </w:pPr>
    </w:p>
    <w:p>
      <w:pPr>
        <w:spacing w:line="360" w:lineRule="auto"/>
        <w:rPr>
          <w:rFonts w:ascii="Arial" w:hAnsi="Arial" w:eastAsia="黑体" w:cs="Arial"/>
          <w:color w:val="9E0000"/>
          <w:sz w:val="28"/>
          <w:szCs w:val="28"/>
          <w:lang w:eastAsia="zh-Hans"/>
        </w:rPr>
      </w:pPr>
      <w:bookmarkStart w:id="22" w:name="_Toc660940537_WPSOffice_Level1"/>
      <w:bookmarkStart w:id="23" w:name="_Toc2046191961_WPSOffice_Level1"/>
      <w:r>
        <w:rPr>
          <w:rFonts w:hint="eastAsia" w:ascii="Arial" w:hAnsi="Arial" w:eastAsia="黑体" w:cs="Arial"/>
          <w:color w:val="9E0000"/>
          <w:sz w:val="28"/>
          <w:szCs w:val="28"/>
          <w:lang w:eastAsia="zh-Hans"/>
        </w:rPr>
        <w:t>附件</w:t>
      </w:r>
      <w:r>
        <w:rPr>
          <w:rFonts w:ascii="Arial" w:hAnsi="Arial" w:eastAsia="黑体" w:cs="Arial"/>
          <w:color w:val="9E0000"/>
          <w:sz w:val="28"/>
          <w:szCs w:val="28"/>
          <w:lang w:eastAsia="zh-Hans"/>
        </w:rPr>
        <w:t xml:space="preserve">2 </w:t>
      </w:r>
      <w:r>
        <w:rPr>
          <w:rFonts w:hint="eastAsia" w:ascii="Arial" w:hAnsi="Arial" w:eastAsia="黑体" w:cs="Arial"/>
          <w:color w:val="9E0000"/>
          <w:sz w:val="28"/>
          <w:szCs w:val="28"/>
          <w:lang w:eastAsia="zh-Hans"/>
        </w:rPr>
        <w:t>课程大纲</w:t>
      </w:r>
      <w:bookmarkEnd w:id="22"/>
      <w:bookmarkEnd w:id="23"/>
    </w:p>
    <w:p>
      <w:pPr>
        <w:spacing w:line="360" w:lineRule="auto"/>
        <w:jc w:val="center"/>
        <w:rPr>
          <w:rFonts w:ascii="Arial" w:hAnsi="Arial" w:eastAsia="黑体" w:cs="Arial"/>
          <w:b/>
          <w:color w:val="333F50" w:themeColor="text2" w:themeShade="BF"/>
          <w:sz w:val="24"/>
          <w:szCs w:val="24"/>
        </w:rPr>
      </w:pPr>
    </w:p>
    <w:p>
      <w:pPr>
        <w:spacing w:line="360" w:lineRule="auto"/>
        <w:jc w:val="center"/>
        <w:rPr>
          <w:rFonts w:ascii="Arial" w:hAnsi="Arial" w:eastAsia="黑体" w:cs="Arial"/>
          <w:b/>
          <w:color w:val="333F50" w:themeColor="text2" w:themeShade="BF"/>
          <w:sz w:val="24"/>
          <w:szCs w:val="24"/>
        </w:rPr>
      </w:pPr>
      <w:bookmarkStart w:id="24" w:name="_Toc1642183075_WPSOffice_Level1"/>
      <w:bookmarkStart w:id="25" w:name="_Toc545165469_WPSOffice_Level1"/>
      <w:r>
        <w:rPr>
          <w:rFonts w:ascii="Arial" w:hAnsi="Arial" w:eastAsia="黑体" w:cs="Arial"/>
          <w:b/>
          <w:color w:val="333F50" w:themeColor="text2" w:themeShade="BF"/>
          <w:sz w:val="24"/>
          <w:szCs w:val="24"/>
        </w:rPr>
        <w:t>产品设计Product Design</w:t>
      </w:r>
      <w:bookmarkEnd w:id="24"/>
      <w:bookmarkEnd w:id="25"/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课程目的</w:t>
      </w:r>
    </w:p>
    <w:p>
      <w:pPr>
        <w:spacing w:line="360" w:lineRule="auto"/>
        <w:ind w:firstLine="420" w:firstLineChars="200"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通过教学学习日式产品设计所需具备的基础知识，培养观察细节的能力。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课程内容</w:t>
      </w:r>
    </w:p>
    <w:p>
      <w:pPr>
        <w:spacing w:line="360" w:lineRule="auto"/>
        <w:ind w:left="420" w:leftChars="200"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产品设计不单只是注重外形，也要注意使用者的需求，实际体验以及目前世界整体趋势的变化，并且了解如何利用图像进行设计沟通。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上课形式</w:t>
      </w:r>
    </w:p>
    <w:p>
      <w:pPr>
        <w:spacing w:line="360" w:lineRule="auto"/>
        <w:ind w:left="420" w:leftChars="200"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老师会给出希望设计的目标群体以及产品，请同学们观察目标群体的需求并进行产品设计。通常会要求制作1:1模型，老师会依据设计以及模型一对一给予设计指导。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适合专业</w:t>
      </w:r>
    </w:p>
    <w:p>
      <w:pPr>
        <w:spacing w:line="360" w:lineRule="auto"/>
        <w:ind w:firstLine="420" w:firstLineChars="200"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工业设计/产品</w:t>
      </w:r>
      <w:r>
        <w:rPr>
          <w:rFonts w:hint="eastAsia" w:ascii="Arial" w:hAnsi="Arial" w:eastAsia="黑体" w:cs="Arial"/>
        </w:rPr>
        <w:t>设计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结业发表</w:t>
      </w:r>
    </w:p>
    <w:p>
      <w:pPr>
        <w:spacing w:line="360" w:lineRule="auto"/>
        <w:ind w:firstLine="420" w:firstLineChars="200"/>
        <w:jc w:val="left"/>
        <w:rPr>
          <w:rFonts w:ascii="Arial" w:hAnsi="Arial" w:eastAsia="黑体" w:cs="Arial"/>
        </w:rPr>
      </w:pPr>
      <w:bookmarkStart w:id="26" w:name="_Toc1430799381_WPSOffice_Level1"/>
      <w:bookmarkStart w:id="27" w:name="_Toc711110281_WPSOffice_Level1"/>
      <w:r>
        <w:rPr>
          <w:rFonts w:ascii="Arial" w:hAnsi="Arial" w:eastAsia="黑体" w:cs="Arial"/>
        </w:rPr>
        <w:t>1:1模型，展板，以展览方式发表</w:t>
      </w:r>
      <w:bookmarkEnd w:id="26"/>
      <w:bookmarkEnd w:id="27"/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往期课堂</w:t>
      </w:r>
    </w:p>
    <w:p>
      <w:pPr>
        <w:spacing w:line="360" w:lineRule="auto"/>
        <w:jc w:val="left"/>
        <w:rPr>
          <w:rFonts w:ascii="Arial" w:hAnsi="Arial" w:eastAsia="黑体" w:cs="Arial"/>
        </w:rPr>
      </w:pPr>
      <w:r>
        <w:rPr>
          <w:rFonts w:ascii="Microsoft JhengHei" w:hAnsi="Microsoft JhengHei" w:eastAsia="Microsoft JhengHei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3135630</wp:posOffset>
            </wp:positionH>
            <wp:positionV relativeFrom="paragraph">
              <wp:posOffset>296545</wp:posOffset>
            </wp:positionV>
            <wp:extent cx="3065145" cy="1722120"/>
            <wp:effectExtent l="42545" t="4445" r="67310" b="102235"/>
            <wp:wrapSquare wrapText="bothSides"/>
            <wp:docPr id="5" name="圖片 5" descr="C:\Fishy\2019work\topd\pic\DSC_59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圖片 5" descr="C:\Fishy\2019work\topd\pic\DSC_5907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65145" cy="172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Microsoft JhengHei" w:hAnsi="Microsoft JhengHei" w:eastAsia="Microsoft JhengHei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3049905" cy="1717040"/>
            <wp:effectExtent l="42545" t="4445" r="57150" b="81915"/>
            <wp:wrapSquare wrapText="bothSides"/>
            <wp:docPr id="4" name="圖片 8" descr="C:\Fishy\2019work\topd\pic\DSC_66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8" descr="C:\Fishy\2019work\topd\pic\DSC_6654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9905" cy="171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</w:p>
    <w:p>
      <w:pPr>
        <w:widowControl/>
        <w:jc w:val="left"/>
        <w:rPr>
          <w:rFonts w:ascii="Arial" w:hAnsi="Arial" w:eastAsia="黑体" w:cs="Arial"/>
        </w:rPr>
      </w:pPr>
    </w:p>
    <w:p>
      <w:pPr>
        <w:widowControl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br w:type="page"/>
      </w:r>
    </w:p>
    <w:p>
      <w:pPr>
        <w:widowControl/>
        <w:jc w:val="left"/>
        <w:rPr>
          <w:rFonts w:ascii="Arial" w:hAnsi="Arial" w:eastAsia="黑体" w:cs="Arial"/>
        </w:rPr>
      </w:pPr>
    </w:p>
    <w:p>
      <w:pPr>
        <w:spacing w:line="360" w:lineRule="auto"/>
        <w:jc w:val="center"/>
        <w:rPr>
          <w:rFonts w:ascii="Arial" w:hAnsi="Arial" w:eastAsia="黑体" w:cs="Arial"/>
          <w:b/>
          <w:color w:val="333F50" w:themeColor="text2" w:themeShade="BF"/>
          <w:sz w:val="24"/>
          <w:szCs w:val="24"/>
        </w:rPr>
      </w:pPr>
    </w:p>
    <w:p>
      <w:pPr>
        <w:spacing w:line="360" w:lineRule="auto"/>
        <w:jc w:val="center"/>
        <w:rPr>
          <w:rFonts w:ascii="Arial" w:hAnsi="Arial" w:eastAsia="黑体" w:cs="Arial"/>
          <w:b/>
          <w:color w:val="333F50" w:themeColor="text2" w:themeShade="BF"/>
          <w:sz w:val="24"/>
          <w:szCs w:val="24"/>
        </w:rPr>
      </w:pPr>
      <w:bookmarkStart w:id="28" w:name="_Toc2070801008_WPSOffice_Level1"/>
      <w:bookmarkStart w:id="29" w:name="_Toc883997212_WPSOffice_Level1"/>
      <w:r>
        <w:rPr>
          <w:rFonts w:hint="eastAsia" w:ascii="Arial" w:hAnsi="Arial" w:eastAsia="黑体" w:cs="Arial"/>
          <w:b/>
          <w:color w:val="333F50" w:themeColor="text2" w:themeShade="BF"/>
          <w:sz w:val="24"/>
          <w:szCs w:val="24"/>
        </w:rPr>
        <w:t>社会创新设计</w:t>
      </w:r>
      <w:r>
        <w:rPr>
          <w:rFonts w:ascii="Arial" w:hAnsi="Arial" w:eastAsia="黑体" w:cs="Arial"/>
          <w:b/>
          <w:color w:val="333F50" w:themeColor="text2" w:themeShade="BF"/>
          <w:sz w:val="24"/>
          <w:szCs w:val="24"/>
        </w:rPr>
        <w:t xml:space="preserve"> Social </w:t>
      </w:r>
      <w:r>
        <w:rPr>
          <w:rFonts w:hint="eastAsia" w:ascii="Arial" w:hAnsi="Arial" w:eastAsia="黑体" w:cs="Arial"/>
          <w:b/>
          <w:color w:val="333F50" w:themeColor="text2" w:themeShade="BF"/>
          <w:sz w:val="24"/>
          <w:szCs w:val="24"/>
        </w:rPr>
        <w:t>I</w:t>
      </w:r>
      <w:r>
        <w:rPr>
          <w:rFonts w:ascii="Arial" w:hAnsi="Arial" w:eastAsia="黑体" w:cs="Arial"/>
          <w:b/>
          <w:color w:val="333F50" w:themeColor="text2" w:themeShade="BF"/>
          <w:sz w:val="24"/>
          <w:szCs w:val="24"/>
        </w:rPr>
        <w:t>nnovation Design</w:t>
      </w:r>
      <w:bookmarkEnd w:id="28"/>
      <w:bookmarkEnd w:id="29"/>
    </w:p>
    <w:p>
      <w:pPr>
        <w:widowControl/>
        <w:spacing w:line="360" w:lineRule="auto"/>
        <w:ind w:firstLine="420" w:firstLineChars="200"/>
        <w:jc w:val="left"/>
        <w:rPr>
          <w:rFonts w:ascii="Arial" w:hAnsi="Arial" w:eastAsia="黑体" w:cs="Arial"/>
        </w:rPr>
      </w:pPr>
    </w:p>
    <w:p>
      <w:pPr>
        <w:pStyle w:val="16"/>
        <w:numPr>
          <w:ilvl w:val="0"/>
          <w:numId w:val="15"/>
        </w:numPr>
        <w:spacing w:line="360" w:lineRule="auto"/>
        <w:ind w:left="0" w:firstLine="0"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课程目的</w:t>
      </w:r>
    </w:p>
    <w:p>
      <w:pPr>
        <w:widowControl/>
        <w:spacing w:line="360" w:lineRule="auto"/>
        <w:ind w:firstLine="420" w:firstLineChars="20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纵观世界前后</w:t>
      </w:r>
      <w:r>
        <w:rPr>
          <w:rFonts w:ascii="Arial" w:hAnsi="Arial" w:eastAsia="黑体" w:cs="Arial"/>
        </w:rPr>
        <w:t>20年变化，以过去为借鉴，思考未来创新服务。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课程内容</w:t>
      </w:r>
    </w:p>
    <w:p>
      <w:pPr>
        <w:spacing w:line="360" w:lineRule="auto"/>
        <w:ind w:left="420" w:leftChars="20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老师会介绍自己在业界的经历，并带领学生讨论随着时间推移而发生的产品及服务的变化，引导学生思考符合未来趋势的创新服务设计。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上课形式</w:t>
      </w:r>
    </w:p>
    <w:p>
      <w:pPr>
        <w:widowControl/>
        <w:spacing w:line="360" w:lineRule="auto"/>
        <w:ind w:firstLine="420" w:firstLineChars="20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针对老师给出的课题，分小组进行讨论。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适合专业</w:t>
      </w:r>
    </w:p>
    <w:p>
      <w:pPr>
        <w:widowControl/>
        <w:spacing w:line="360" w:lineRule="auto"/>
        <w:ind w:firstLine="420" w:firstLineChars="20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工业设计</w:t>
      </w:r>
      <w:r>
        <w:rPr>
          <w:rFonts w:ascii="Arial" w:hAnsi="Arial" w:eastAsia="黑体" w:cs="Arial"/>
        </w:rPr>
        <w:t>/视觉传达/多媒体设计等所有设计相关专业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结业发表形式</w:t>
      </w:r>
    </w:p>
    <w:p>
      <w:pPr>
        <w:widowControl/>
        <w:spacing w:line="360" w:lineRule="auto"/>
        <w:ind w:firstLine="420" w:firstLineChars="20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以</w:t>
      </w:r>
      <w:r>
        <w:rPr>
          <w:rFonts w:ascii="Arial" w:hAnsi="Arial" w:eastAsia="黑体" w:cs="Arial"/>
        </w:rPr>
        <w:t>PPT或视频发表为主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往期课堂</w:t>
      </w:r>
    </w:p>
    <w:p>
      <w:pPr>
        <w:widowControl/>
        <w:jc w:val="left"/>
        <w:rPr>
          <w:rFonts w:ascii="Arial" w:hAnsi="Arial" w:eastAsia="黑体" w:cs="Arial"/>
        </w:rPr>
      </w:pPr>
      <w:r>
        <w:rPr>
          <w:rFonts w:ascii="Microsoft JhengHei" w:hAnsi="Microsoft JhengHei" w:eastAsia="Microsoft JhengHei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3105150</wp:posOffset>
            </wp:positionH>
            <wp:positionV relativeFrom="paragraph">
              <wp:posOffset>207645</wp:posOffset>
            </wp:positionV>
            <wp:extent cx="2969895" cy="1671320"/>
            <wp:effectExtent l="42545" t="4445" r="60960" b="102235"/>
            <wp:wrapSquare wrapText="bothSides"/>
            <wp:docPr id="6" name="圖片 6" descr="C:\Fishy\2019work\topd\pic\DSC_58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圖片 6" descr="C:\Fishy\2019work\topd\pic\DSC_5849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9895" cy="167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Microsoft JhengHei" w:hAnsi="Microsoft JhengHei" w:eastAsia="Microsoft JhengHei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199390</wp:posOffset>
            </wp:positionV>
            <wp:extent cx="2969895" cy="1671955"/>
            <wp:effectExtent l="42545" t="4445" r="60960" b="101600"/>
            <wp:wrapSquare wrapText="bothSides"/>
            <wp:docPr id="18" name="圖片 3" descr="C:\Fishy\2019work\topd\pic\DSC_57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圖片 3" descr="C:\Fishy\2019work\topd\pic\DSC_5716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9895" cy="167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</w:p>
    <w:p>
      <w:pPr>
        <w:widowControl/>
        <w:jc w:val="left"/>
        <w:rPr>
          <w:rFonts w:ascii="Arial" w:hAnsi="Arial" w:eastAsia="黑体" w:cs="Arial"/>
        </w:rPr>
      </w:pPr>
    </w:p>
    <w:p>
      <w:pPr>
        <w:widowControl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br w:type="page"/>
      </w:r>
    </w:p>
    <w:p>
      <w:pPr>
        <w:widowControl/>
        <w:jc w:val="left"/>
        <w:rPr>
          <w:rFonts w:ascii="Arial" w:hAnsi="Arial" w:eastAsia="黑体" w:cs="Arial"/>
        </w:rPr>
      </w:pPr>
    </w:p>
    <w:p>
      <w:pPr>
        <w:widowControl/>
        <w:jc w:val="left"/>
        <w:rPr>
          <w:rFonts w:ascii="Arial" w:hAnsi="Arial" w:eastAsia="黑体" w:cs="Arial"/>
        </w:rPr>
      </w:pPr>
    </w:p>
    <w:p>
      <w:pPr>
        <w:spacing w:line="360" w:lineRule="auto"/>
        <w:jc w:val="center"/>
        <w:rPr>
          <w:rFonts w:ascii="Arial" w:hAnsi="Arial" w:eastAsia="黑体" w:cs="Arial"/>
          <w:b/>
          <w:color w:val="333F50" w:themeColor="text2" w:themeShade="BF"/>
          <w:sz w:val="24"/>
          <w:szCs w:val="24"/>
        </w:rPr>
      </w:pPr>
      <w:bookmarkStart w:id="30" w:name="_Toc1832558174_WPSOffice_Level1"/>
      <w:bookmarkStart w:id="31" w:name="_Toc1049272138_WPSOffice_Level1"/>
      <w:r>
        <w:rPr>
          <w:rFonts w:hint="eastAsia" w:ascii="Arial" w:hAnsi="Arial" w:eastAsia="黑体" w:cs="Arial"/>
          <w:b/>
          <w:color w:val="333F50" w:themeColor="text2" w:themeShade="BF"/>
          <w:sz w:val="24"/>
          <w:szCs w:val="24"/>
        </w:rPr>
        <w:t>服务设计</w:t>
      </w:r>
      <w:r>
        <w:rPr>
          <w:rFonts w:ascii="Arial" w:hAnsi="Arial" w:eastAsia="黑体" w:cs="Arial"/>
          <w:b/>
          <w:color w:val="333F50" w:themeColor="text2" w:themeShade="BF"/>
          <w:sz w:val="24"/>
          <w:szCs w:val="24"/>
        </w:rPr>
        <w:t xml:space="preserve"> Service Design</w:t>
      </w:r>
      <w:bookmarkEnd w:id="30"/>
      <w:bookmarkEnd w:id="31"/>
    </w:p>
    <w:p>
      <w:pPr>
        <w:widowControl/>
        <w:jc w:val="left"/>
        <w:rPr>
          <w:rFonts w:ascii="Arial" w:hAnsi="Arial" w:eastAsia="黑体" w:cs="Arial"/>
        </w:rPr>
      </w:pP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课程目的</w:t>
      </w:r>
    </w:p>
    <w:p>
      <w:pPr>
        <w:widowControl/>
        <w:spacing w:line="360" w:lineRule="auto"/>
        <w:ind w:firstLine="420" w:firstLineChars="20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通过观察和探索日本的服务设计，学习自己如何创造新服务。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课程内容</w:t>
      </w:r>
    </w:p>
    <w:p>
      <w:pPr>
        <w:widowControl/>
        <w:spacing w:line="360" w:lineRule="auto"/>
        <w:ind w:firstLine="420" w:firstLineChars="20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通过观察日本企业的服务，同时对比中国企业的服务项目，从中探索新服务的创新点。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上课形式</w:t>
      </w:r>
    </w:p>
    <w:p>
      <w:pPr>
        <w:widowControl/>
        <w:spacing w:line="360" w:lineRule="auto"/>
        <w:ind w:firstLine="420" w:firstLineChars="20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在老師的引导下完成小组合作和个人作业。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适合专业</w:t>
      </w:r>
    </w:p>
    <w:p>
      <w:pPr>
        <w:widowControl/>
        <w:spacing w:line="360" w:lineRule="auto"/>
        <w:ind w:firstLine="420" w:firstLineChars="20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工业设计</w:t>
      </w:r>
      <w:r>
        <w:rPr>
          <w:rFonts w:ascii="Arial" w:hAnsi="Arial" w:eastAsia="黑体" w:cs="Arial"/>
        </w:rPr>
        <w:t>/视觉传达/多媒体设计等所有设计相关专业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结业发表形式</w:t>
      </w:r>
    </w:p>
    <w:p>
      <w:pPr>
        <w:widowControl/>
        <w:spacing w:line="360" w:lineRule="auto"/>
        <w:ind w:firstLine="420" w:firstLineChars="20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以</w:t>
      </w:r>
      <w:r>
        <w:rPr>
          <w:rFonts w:ascii="Arial" w:hAnsi="Arial" w:eastAsia="黑体" w:cs="Arial"/>
        </w:rPr>
        <w:t>PPT或视频发表为主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往期课堂</w:t>
      </w:r>
    </w:p>
    <w:p>
      <w:pPr>
        <w:spacing w:line="360" w:lineRule="auto"/>
        <w:jc w:val="left"/>
        <w:rPr>
          <w:rFonts w:ascii="Arial" w:hAnsi="Arial" w:eastAsia="黑体" w:cs="Arial"/>
        </w:rPr>
      </w:pPr>
      <w:r>
        <w:rPr>
          <w:rFonts w:hint="eastAsia" w:ascii="Microsoft JhengHei" w:hAnsi="Microsoft JhengHei" w:eastAsia="Microsoft JhengHei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3073400</wp:posOffset>
            </wp:positionH>
            <wp:positionV relativeFrom="paragraph">
              <wp:posOffset>317500</wp:posOffset>
            </wp:positionV>
            <wp:extent cx="2926080" cy="1645285"/>
            <wp:effectExtent l="42545" t="4445" r="53975" b="102870"/>
            <wp:wrapSquare wrapText="bothSides"/>
            <wp:docPr id="19" name="圖片 1" descr="C:\Fishy\2019work\topd\pic\DSC_53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圖片 1" descr="C:\Fishy\2019work\topd\pic\DSC_5349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6080" cy="164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rPr>
          <w:rFonts w:ascii="Arial" w:hAnsi="Arial" w:eastAsia="黑体" w:cs="Arial"/>
        </w:rPr>
      </w:pPr>
      <w:r>
        <w:rPr>
          <w:rFonts w:ascii="Microsoft JhengHei" w:hAnsi="Microsoft JhengHei" w:eastAsia="Microsoft JhengHei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1823085</wp:posOffset>
            </wp:positionV>
            <wp:extent cx="2924175" cy="1645285"/>
            <wp:effectExtent l="42545" t="4445" r="55880" b="102870"/>
            <wp:wrapSquare wrapText="bothSides"/>
            <wp:docPr id="20" name="圖片 7" descr="C:\Fishy\2019work\topd\pic\DSC_59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圖片 7" descr="C:\Fishy\2019work\topd\pic\DSC_5905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64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Microsoft JhengHei" w:hAnsi="Microsoft JhengHei" w:eastAsia="Microsoft JhengHei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8890</wp:posOffset>
            </wp:positionV>
            <wp:extent cx="2921000" cy="1642110"/>
            <wp:effectExtent l="42545" t="4445" r="59055" b="106045"/>
            <wp:wrapSquare wrapText="bothSides"/>
            <wp:docPr id="21" name="圖片 4" descr="C:\Fishy\2019work\topd\pic\DSCPDC_0002_BURST20190603154650420_CO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圖片 4" descr="C:\Fishy\2019work\topd\pic\DSCPDC_0002_BURST20190603154650420_COVER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0" cy="164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</w:p>
    <w:p>
      <w:pPr>
        <w:widowControl/>
        <w:jc w:val="left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br w:type="page"/>
      </w:r>
    </w:p>
    <w:p>
      <w:pPr>
        <w:widowControl/>
        <w:jc w:val="left"/>
        <w:rPr>
          <w:rFonts w:ascii="Arial" w:hAnsi="Arial" w:eastAsia="黑体" w:cs="Arial"/>
        </w:rPr>
      </w:pPr>
    </w:p>
    <w:p>
      <w:pPr>
        <w:spacing w:line="360" w:lineRule="auto"/>
        <w:jc w:val="center"/>
        <w:rPr>
          <w:rFonts w:ascii="Arial" w:hAnsi="Arial" w:eastAsia="黑体" w:cs="Arial"/>
          <w:b/>
          <w:color w:val="333F50" w:themeColor="text2" w:themeShade="BF"/>
          <w:sz w:val="24"/>
          <w:szCs w:val="24"/>
        </w:rPr>
      </w:pPr>
      <w:bookmarkStart w:id="32" w:name="_Toc2128597849_WPSOffice_Level1"/>
      <w:bookmarkStart w:id="33" w:name="_Toc594765144_WPSOffice_Level1"/>
      <w:r>
        <w:rPr>
          <w:rFonts w:hint="eastAsia" w:ascii="Arial" w:hAnsi="Arial" w:eastAsia="黑体" w:cs="Arial"/>
          <w:b/>
          <w:color w:val="333F50" w:themeColor="text2" w:themeShade="BF"/>
          <w:sz w:val="24"/>
          <w:szCs w:val="24"/>
        </w:rPr>
        <w:t>健康设计</w:t>
      </w:r>
      <w:r>
        <w:rPr>
          <w:rFonts w:ascii="Arial" w:hAnsi="Arial" w:eastAsia="黑体" w:cs="Arial"/>
          <w:b/>
          <w:color w:val="333F50" w:themeColor="text2" w:themeShade="BF"/>
          <w:sz w:val="24"/>
          <w:szCs w:val="24"/>
        </w:rPr>
        <w:t xml:space="preserve"> Design of Health</w:t>
      </w:r>
      <w:bookmarkEnd w:id="32"/>
      <w:bookmarkEnd w:id="33"/>
    </w:p>
    <w:p>
      <w:pPr>
        <w:widowControl/>
        <w:spacing w:line="360" w:lineRule="auto"/>
        <w:jc w:val="left"/>
        <w:rPr>
          <w:rFonts w:ascii="Arial" w:hAnsi="Arial" w:eastAsia="黑体" w:cs="Arial"/>
        </w:rPr>
      </w:pP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课程目的</w:t>
      </w:r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让同学们围绕“健康设计”的主题，进行团队合作，在老师的指导下，实践包含“主题选定”、“背景调研”、“设计发想”、“原型设计”、“设计迭代”和“成果展示”等过程的设计流程，加深对设计的理解。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课程内容</w:t>
      </w:r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由教师指导的围绕“健康设计”的设计实践。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上课形式</w:t>
      </w:r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老师将说明每周的任务和作业重心；同学们在接受老师的指导和与老师进行交流中，展开小组合作，推进小组设计方案的完善，在最后一周以“展览”的形式对课程成果进行展示。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适合专业</w:t>
      </w:r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工业设计</w:t>
      </w:r>
      <w:r>
        <w:rPr>
          <w:rFonts w:ascii="Arial" w:hAnsi="Arial" w:eastAsia="黑体" w:cs="Arial"/>
        </w:rPr>
        <w:t>/视觉传达/多媒体设计等所有设计相关专业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结业发表形式</w:t>
      </w:r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以小组为单位的“展览”形式，需要有实物（或起说明作用的）原型，其他辅助展示的形式不限。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往期课堂</w:t>
      </w:r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  <w:r>
        <w:rPr>
          <w:rFonts w:ascii="Microsoft JhengHei" w:hAnsi="Microsoft JhengHei" w:eastAsia="Microsoft JhengHei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199390</wp:posOffset>
            </wp:positionH>
            <wp:positionV relativeFrom="paragraph">
              <wp:posOffset>11430</wp:posOffset>
            </wp:positionV>
            <wp:extent cx="1924050" cy="1442720"/>
            <wp:effectExtent l="42545" t="4445" r="65405" b="102235"/>
            <wp:wrapSquare wrapText="bothSides"/>
            <wp:docPr id="2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圖片 2"/>
                    <pic:cNvPicPr>
                      <a:picLocks noChangeAspect="1"/>
                    </pic:cNvPicPr>
                  </pic:nvPicPr>
                  <pic:blipFill>
                    <a:blip r:embed="rId16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442720"/>
                    </a:xfrm>
                    <a:prstGeom prst="rect">
                      <a:avLst/>
                    </a:prstGeom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Microsoft JhengHei" w:hAnsi="Microsoft JhengHei" w:eastAsia="Microsoft JhengHei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2209800</wp:posOffset>
            </wp:positionH>
            <wp:positionV relativeFrom="paragraph">
              <wp:posOffset>11430</wp:posOffset>
            </wp:positionV>
            <wp:extent cx="1933575" cy="1450340"/>
            <wp:effectExtent l="42545" t="4445" r="55880" b="94615"/>
            <wp:wrapSquare wrapText="bothSides"/>
            <wp:docPr id="2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圖片 11"/>
                    <pic:cNvPicPr>
                      <a:picLocks noChangeAspect="1"/>
                    </pic:cNvPicPr>
                  </pic:nvPicPr>
                  <pic:blipFill>
                    <a:blip r:embed="rId17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450340"/>
                    </a:xfrm>
                    <a:prstGeom prst="rect">
                      <a:avLst/>
                    </a:prstGeom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学生作品</w:t>
      </w:r>
    </w:p>
    <w:p>
      <w:pPr>
        <w:widowControl/>
        <w:jc w:val="left"/>
        <w:rPr>
          <w:rFonts w:ascii="Arial" w:hAnsi="Arial" w:eastAsia="黑体" w:cs="Arial"/>
        </w:rPr>
      </w:pPr>
      <w:r>
        <w:rPr>
          <w:rFonts w:ascii="Microsoft JhengHei" w:hAnsi="Microsoft JhengHei" w:eastAsia="Microsoft JhengHei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2379980</wp:posOffset>
            </wp:positionH>
            <wp:positionV relativeFrom="paragraph">
              <wp:posOffset>179070</wp:posOffset>
            </wp:positionV>
            <wp:extent cx="1384935" cy="1847850"/>
            <wp:effectExtent l="42545" t="4445" r="45720" b="103505"/>
            <wp:wrapSquare wrapText="bothSides"/>
            <wp:docPr id="24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圖片 9"/>
                    <pic:cNvPicPr>
                      <a:picLocks noChangeAspect="1"/>
                    </pic:cNvPicPr>
                  </pic:nvPicPr>
                  <pic:blipFill>
                    <a:blip r:embed="rId18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384935" cy="1847850"/>
                    </a:xfrm>
                    <a:prstGeom prst="rect">
                      <a:avLst/>
                    </a:prstGeom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Microsoft JhengHei" w:hAnsi="Microsoft JhengHei" w:eastAsia="Microsoft JhengHei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219075</wp:posOffset>
            </wp:positionH>
            <wp:positionV relativeFrom="paragraph">
              <wp:posOffset>160020</wp:posOffset>
            </wp:positionV>
            <wp:extent cx="2019300" cy="1860550"/>
            <wp:effectExtent l="42545" t="4445" r="46355" b="90805"/>
            <wp:wrapSquare wrapText="bothSides"/>
            <wp:docPr id="25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圖片 12"/>
                    <pic:cNvPicPr>
                      <a:picLocks noChangeAspect="1"/>
                    </pic:cNvPicPr>
                  </pic:nvPicPr>
                  <pic:blipFill>
                    <a:blip r:embed="rId19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8605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Arial" w:hAnsi="Arial" w:eastAsia="黑体" w:cs="Arial"/>
        </w:rPr>
        <w:br w:type="page"/>
      </w:r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</w:p>
    <w:p>
      <w:pPr>
        <w:spacing w:line="360" w:lineRule="auto"/>
        <w:jc w:val="center"/>
        <w:rPr>
          <w:rFonts w:ascii="Arial" w:hAnsi="Arial" w:eastAsia="黑体" w:cs="Arial"/>
          <w:b/>
          <w:color w:val="333F50" w:themeColor="text2" w:themeShade="BF"/>
          <w:sz w:val="24"/>
          <w:szCs w:val="24"/>
        </w:rPr>
      </w:pPr>
      <w:bookmarkStart w:id="34" w:name="_Toc413972770_WPSOffice_Level1"/>
      <w:bookmarkStart w:id="35" w:name="_Toc1828882070_WPSOffice_Level1"/>
      <w:r>
        <w:rPr>
          <w:rFonts w:hint="eastAsia" w:ascii="Arial" w:hAnsi="Arial" w:eastAsia="黑体" w:cs="Arial"/>
          <w:b/>
          <w:color w:val="333F50" w:themeColor="text2" w:themeShade="BF"/>
          <w:sz w:val="24"/>
          <w:szCs w:val="24"/>
        </w:rPr>
        <w:t>交互设计</w:t>
      </w:r>
      <w:r>
        <w:rPr>
          <w:rFonts w:ascii="Arial" w:hAnsi="Arial" w:eastAsia="黑体" w:cs="Arial"/>
          <w:b/>
          <w:color w:val="333F50" w:themeColor="text2" w:themeShade="BF"/>
          <w:sz w:val="24"/>
          <w:szCs w:val="24"/>
        </w:rPr>
        <w:t xml:space="preserve"> Interaction Design</w:t>
      </w:r>
      <w:bookmarkEnd w:id="34"/>
      <w:bookmarkEnd w:id="35"/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课程目的</w:t>
      </w:r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让学生实际在博物馆中体验，并为博物馆创造更好的用户体验，从而训练同学对服务设计流程的设计与把控。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课程内容</w:t>
      </w:r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博物馆服务与空间设计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上课形式</w:t>
      </w:r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现场调研、小组讨论，短期发表，师生交流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适合专业</w:t>
      </w:r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工业设计，平面设计，会展设计，空间设计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结业发表形式</w:t>
      </w:r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presentation，模型+PPT发表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往期课堂</w:t>
      </w:r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  <w:r>
        <w:rPr>
          <w:rFonts w:ascii="Microsoft JhengHei" w:hAnsi="Microsoft JhengHei" w:eastAsia="Microsoft JhengHei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2447925</wp:posOffset>
            </wp:positionH>
            <wp:positionV relativeFrom="paragraph">
              <wp:posOffset>68580</wp:posOffset>
            </wp:positionV>
            <wp:extent cx="2095500" cy="1572895"/>
            <wp:effectExtent l="42545" t="4445" r="46355" b="99060"/>
            <wp:wrapSquare wrapText="bothSides"/>
            <wp:docPr id="26" name="圖片 14" descr="C:\Users\Fishy\AppData\Local\Temp\WeChat Files\190660cb0c4fd4f9ce71bf594bba75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圖片 14" descr="C:\Users\Fishy\AppData\Local\Temp\WeChat Files\190660cb0c4fd4f9ce71bf594bba75a.jpg"/>
                    <pic:cNvPicPr>
                      <a:picLocks noChangeAspect="1" noChangeArrowheads="1"/>
                    </pic:cNvPicPr>
                  </pic:nvPicPr>
                  <pic:blipFill>
                    <a:blip r:embed="rId20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572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Microsoft JhengHei" w:hAnsi="Microsoft JhengHei" w:eastAsia="Microsoft JhengHei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59055</wp:posOffset>
            </wp:positionV>
            <wp:extent cx="2095500" cy="1571625"/>
            <wp:effectExtent l="42545" t="4445" r="46355" b="100330"/>
            <wp:wrapSquare wrapText="bothSides"/>
            <wp:docPr id="27" name="圖片 13" descr="C:\Users\Fishy\AppData\Local\Temp\WeChat Files\8c56899b93cbb820f30aa99c60873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圖片 13" descr="C:\Users\Fishy\AppData\Local\Temp\WeChat Files\8c56899b93cbb820f30aa99c6087360.jpg"/>
                    <pic:cNvPicPr>
                      <a:picLocks noChangeAspect="1" noChangeArrowheads="1"/>
                    </pic:cNvPicPr>
                  </pic:nvPicPr>
                  <pic:blipFill>
                    <a:blip r:embed="rId21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</w:p>
    <w:p>
      <w:pPr>
        <w:widowControl/>
        <w:jc w:val="left"/>
        <w:rPr>
          <w:rFonts w:ascii="Arial" w:hAnsi="Arial" w:eastAsia="黑体" w:cs="Arial"/>
        </w:rPr>
      </w:pPr>
      <w:r>
        <w:rPr>
          <w:rFonts w:ascii="Microsoft JhengHei" w:hAnsi="Microsoft JhengHei" w:eastAsia="Microsoft JhengHei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-3531235</wp:posOffset>
            </wp:positionH>
            <wp:positionV relativeFrom="paragraph">
              <wp:posOffset>1664335</wp:posOffset>
            </wp:positionV>
            <wp:extent cx="2486660" cy="1866900"/>
            <wp:effectExtent l="42545" t="4445" r="61595" b="84455"/>
            <wp:wrapNone/>
            <wp:docPr id="28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圖片 15"/>
                    <pic:cNvPicPr>
                      <a:picLocks noChangeAspect="1"/>
                    </pic:cNvPicPr>
                  </pic:nvPicPr>
                  <pic:blipFill>
                    <a:blip r:embed="rId22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2486816" cy="1866900"/>
                    </a:xfrm>
                    <a:prstGeom prst="rect">
                      <a:avLst/>
                    </a:prstGeom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Arial" w:hAnsi="Arial" w:eastAsia="黑体" w:cs="Arial"/>
        </w:rPr>
        <w:br w:type="page"/>
      </w:r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</w:p>
    <w:p>
      <w:pPr>
        <w:spacing w:line="360" w:lineRule="auto"/>
        <w:jc w:val="center"/>
        <w:rPr>
          <w:rFonts w:ascii="Arial" w:hAnsi="Arial" w:eastAsia="黑体" w:cs="Arial"/>
          <w:b/>
          <w:color w:val="333F50" w:themeColor="text2" w:themeShade="BF"/>
          <w:sz w:val="24"/>
          <w:szCs w:val="24"/>
        </w:rPr>
      </w:pPr>
      <w:bookmarkStart w:id="36" w:name="_Toc1087510979_WPSOffice_Level1"/>
      <w:bookmarkStart w:id="37" w:name="_Toc1940812757_WPSOffice_Level1"/>
      <w:r>
        <w:rPr>
          <w:rFonts w:hint="eastAsia" w:ascii="Arial" w:hAnsi="Arial" w:eastAsia="黑体" w:cs="Arial"/>
          <w:b/>
          <w:color w:val="333F50" w:themeColor="text2" w:themeShade="BF"/>
          <w:sz w:val="24"/>
          <w:szCs w:val="24"/>
        </w:rPr>
        <w:t>智能可穿戴设计</w:t>
      </w:r>
      <w:r>
        <w:rPr>
          <w:rFonts w:ascii="Arial" w:hAnsi="Arial" w:eastAsia="黑体" w:cs="Arial"/>
          <w:b/>
          <w:color w:val="333F50" w:themeColor="text2" w:themeShade="BF"/>
          <w:sz w:val="24"/>
          <w:szCs w:val="24"/>
        </w:rPr>
        <w:t xml:space="preserve"> Wearable Design</w:t>
      </w:r>
      <w:bookmarkEnd w:id="36"/>
      <w:bookmarkEnd w:id="37"/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课程目的</w:t>
      </w:r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以互联网技术为支撑，以可穿戴设备为载体，并立足于一种可实现的科技，为某一目标群体解决某一问题。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课程内容</w:t>
      </w:r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在为期七周的课程中，团队合作和个人展示兼顾，大家在课程中不仅能掌握头脑风暴、绘制故事版、建模渲染和制作模型等基本设计技能，更能体会到通过创作剧本、自导自演、拍摄视频和后期剪辑等方式来展示设计的不一样的课程。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上课形式</w:t>
      </w:r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头脑风暴，小组合作，老师指导。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适合专业</w:t>
      </w:r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产品设计工业设计相关专业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结业发表形式</w:t>
      </w:r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结业发表分为团队和个人，两次均通过</w:t>
      </w:r>
      <w:r>
        <w:rPr>
          <w:rFonts w:ascii="Arial" w:hAnsi="Arial" w:eastAsia="黑体" w:cs="Arial"/>
        </w:rPr>
        <w:t>PPT和视频来阐述团队或自己的设计理念、过程和最后的产品。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Microsoft JhengHei" w:hAnsi="Microsoft JhengHei" w:eastAsia="Microsoft JhengHei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312420</wp:posOffset>
            </wp:positionV>
            <wp:extent cx="2917190" cy="1640840"/>
            <wp:effectExtent l="42545" t="4445" r="62865" b="81915"/>
            <wp:wrapSquare wrapText="bothSides"/>
            <wp:docPr id="29" name="圖片 17" descr="C:\Fishy\2019work\TOOPD201910\sasa\DSC_6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圖片 17" descr="C:\Fishy\2019work\TOOPD201910\sasa\DSC_6109.JPG"/>
                    <pic:cNvPicPr>
                      <a:picLocks noChangeAspect="1" noChangeArrowheads="1"/>
                    </pic:cNvPicPr>
                  </pic:nvPicPr>
                  <pic:blipFill>
                    <a:blip r:embed="rId23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17190" cy="164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hint="eastAsia" w:ascii="Microsoft JhengHei" w:hAnsi="Microsoft JhengHei" w:eastAsia="Microsoft JhengHei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3248025</wp:posOffset>
            </wp:positionH>
            <wp:positionV relativeFrom="paragraph">
              <wp:posOffset>312420</wp:posOffset>
            </wp:positionV>
            <wp:extent cx="2921635" cy="1642110"/>
            <wp:effectExtent l="42545" t="4445" r="58420" b="106045"/>
            <wp:wrapSquare wrapText="bothSides"/>
            <wp:docPr id="30" name="圖片 18" descr="C:\Fishy\2019work\TOOPD201910\sasa\DSC_61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圖片 18" descr="C:\Fishy\2019work\TOOPD201910\sasa\DSC_6134.JPG"/>
                    <pic:cNvPicPr>
                      <a:picLocks noChangeAspect="1" noChangeArrowheads="1"/>
                    </pic:cNvPicPr>
                  </pic:nvPicPr>
                  <pic:blipFill>
                    <a:blip r:embed="rId24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635" cy="164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hint="eastAsia" w:ascii="Arial" w:hAnsi="Arial" w:eastAsia="黑体" w:cs="Arial"/>
        </w:rPr>
        <w:t>往期课堂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学生作品</w:t>
      </w:r>
    </w:p>
    <w:p>
      <w:pPr>
        <w:widowControl/>
        <w:jc w:val="left"/>
        <w:rPr>
          <w:rFonts w:ascii="Arial" w:hAnsi="Arial" w:eastAsia="黑体" w:cs="Arial"/>
        </w:rPr>
      </w:pPr>
      <w:r>
        <w:rPr>
          <w:rFonts w:ascii="Microsoft JhengHei" w:hAnsi="Microsoft JhengHei" w:eastAsia="Microsoft JhengHei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67945</wp:posOffset>
            </wp:positionV>
            <wp:extent cx="2847975" cy="1605280"/>
            <wp:effectExtent l="42545" t="4445" r="55880" b="92075"/>
            <wp:wrapSquare wrapText="bothSides"/>
            <wp:docPr id="31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圖片 16"/>
                    <pic:cNvPicPr>
                      <a:picLocks noChangeAspect="1"/>
                    </pic:cNvPicPr>
                  </pic:nvPicPr>
                  <pic:blipFill>
                    <a:blip r:embed="rId25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605280"/>
                    </a:xfrm>
                    <a:prstGeom prst="rect">
                      <a:avLst/>
                    </a:prstGeom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Arial" w:hAnsi="Arial" w:eastAsia="黑体" w:cs="Arial"/>
        </w:rPr>
        <w:br w:type="page"/>
      </w:r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</w:p>
    <w:p>
      <w:pPr>
        <w:spacing w:line="360" w:lineRule="auto"/>
        <w:jc w:val="center"/>
        <w:rPr>
          <w:rFonts w:ascii="Arial" w:hAnsi="Arial" w:eastAsia="黑体" w:cs="Arial"/>
          <w:b/>
          <w:color w:val="333F50" w:themeColor="text2" w:themeShade="BF"/>
          <w:sz w:val="24"/>
          <w:szCs w:val="24"/>
        </w:rPr>
      </w:pPr>
      <w:bookmarkStart w:id="38" w:name="_Toc563704436_WPSOffice_Level1"/>
      <w:bookmarkStart w:id="39" w:name="_Toc1110892616_WPSOffice_Level1"/>
      <w:r>
        <w:rPr>
          <w:rFonts w:hint="eastAsia" w:ascii="Arial" w:hAnsi="Arial" w:eastAsia="黑体" w:cs="Arial"/>
          <w:b/>
          <w:color w:val="333F50" w:themeColor="text2" w:themeShade="BF"/>
          <w:sz w:val="24"/>
          <w:szCs w:val="24"/>
        </w:rPr>
        <w:t>材料实验设计</w:t>
      </w:r>
      <w:r>
        <w:rPr>
          <w:rFonts w:ascii="Arial" w:hAnsi="Arial" w:eastAsia="黑体" w:cs="Arial"/>
          <w:b/>
          <w:color w:val="333F50" w:themeColor="text2" w:themeShade="BF"/>
          <w:sz w:val="24"/>
          <w:szCs w:val="24"/>
        </w:rPr>
        <w:t xml:space="preserve"> Experimental Design</w:t>
      </w:r>
      <w:bookmarkEnd w:id="38"/>
      <w:bookmarkEnd w:id="39"/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课程目的</w:t>
      </w:r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通过对不同材料的性能调研以及加工实验，探究日本特色传统材料在现代产品设计中的应用方式。在处理材料的实验过程中训练调研和实验设计能力，在产品设计过程中提升对材料的认知、重塑和造型能力。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课程内容</w:t>
      </w:r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根据不同材质的独特属性，通过对比实验挖掘材料的更多可能性，选择合适的加工工艺进行产品设计。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上课形式</w:t>
      </w:r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老师首先对不同材料的来源及应用进行讲解，以小组为单位进行调研，实验以及设计实践。通常在</w:t>
      </w:r>
      <w:r>
        <w:rPr>
          <w:rFonts w:ascii="Arial" w:hAnsi="Arial" w:eastAsia="黑体" w:cs="Arial"/>
        </w:rPr>
        <w:t>2周的时间内产出完整的概念生成过程以及最终产品模型。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适合专业</w:t>
      </w:r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工业设计</w:t>
      </w:r>
      <w:r>
        <w:rPr>
          <w:rFonts w:ascii="Arial" w:hAnsi="Arial" w:eastAsia="黑体" w:cs="Arial"/>
        </w:rPr>
        <w:t>/视觉传达/多媒体设计…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结业发表形式</w:t>
      </w:r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Part 1 以每种材料进行一次小组发表，配合实物模型以及视频生动的展示产品使用场景及效果。</w:t>
      </w:r>
    </w:p>
    <w:p>
      <w:pPr>
        <w:widowControl/>
        <w:spacing w:line="360" w:lineRule="auto"/>
        <w:ind w:left="420" w:leftChars="200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Part 2 个人为单位自行寻找一种材料并运用课程介绍</w:t>
      </w: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往期课堂</w:t>
      </w:r>
    </w:p>
    <w:p>
      <w:pPr>
        <w:pStyle w:val="16"/>
        <w:spacing w:line="360" w:lineRule="auto"/>
        <w:ind w:left="420" w:firstLine="0" w:firstLineChars="0"/>
        <w:jc w:val="left"/>
        <w:rPr>
          <w:rFonts w:ascii="Arial" w:hAnsi="Arial" w:eastAsia="黑体" w:cs="Arial"/>
        </w:rPr>
      </w:pPr>
      <w:r>
        <w:rPr>
          <w:rFonts w:ascii="Hiragino Sans GB W3" w:hAnsi="Hiragino Sans GB W3" w:eastAsia="Hiragino Sans GB W3"/>
        </w:rPr>
        <w:drawing>
          <wp:anchor distT="152400" distB="152400" distL="152400" distR="152400" simplePos="0" relativeHeight="251665408" behindDoc="0" locked="0" layoutInCell="1" allowOverlap="1">
            <wp:simplePos x="0" y="0"/>
            <wp:positionH relativeFrom="margin">
              <wp:posOffset>2009775</wp:posOffset>
            </wp:positionH>
            <wp:positionV relativeFrom="page">
              <wp:posOffset>6429375</wp:posOffset>
            </wp:positionV>
            <wp:extent cx="2057400" cy="1333500"/>
            <wp:effectExtent l="42545" t="4445" r="59055" b="84455"/>
            <wp:wrapSquare wrapText="bothSides"/>
            <wp:docPr id="1073741843" name="officeArt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3" name="officeArt object"/>
                    <pic:cNvPicPr>
                      <a:picLocks noChangeAspect="1"/>
                    </pic:cNvPicPr>
                  </pic:nvPicPr>
                  <pic:blipFill>
                    <a:blip r:embed="rId26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3335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  <a:headEnd/>
                      <a:tailEnd/>
                    </a:ln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Hiragino Sans GB W3" w:hAnsi="Hiragino Sans GB W3" w:eastAsia="Hiragino Sans GB W3"/>
        </w:rPr>
        <w:drawing>
          <wp:anchor distT="152400" distB="152400" distL="152400" distR="152400" simplePos="0" relativeHeight="251664384" behindDoc="0" locked="0" layoutInCell="1" allowOverlap="1">
            <wp:simplePos x="0" y="0"/>
            <wp:positionH relativeFrom="margin">
              <wp:posOffset>219075</wp:posOffset>
            </wp:positionH>
            <wp:positionV relativeFrom="page">
              <wp:posOffset>6419850</wp:posOffset>
            </wp:positionV>
            <wp:extent cx="1714500" cy="1314450"/>
            <wp:effectExtent l="42545" t="4445" r="46355" b="103505"/>
            <wp:wrapSquare wrapText="bothSides"/>
            <wp:docPr id="1073741844" name="officeArt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4" name="officeArt object"/>
                    <pic:cNvPicPr>
                      <a:picLocks noChangeAspect="1"/>
                    </pic:cNvPicPr>
                  </pic:nvPicPr>
                  <pic:blipFill>
                    <a:blip r:embed="rId27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3144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  <a:headEnd/>
                      <a:tailEnd/>
                    </a:ln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</w:p>
    <w:p>
      <w:pPr>
        <w:pStyle w:val="16"/>
        <w:spacing w:line="360" w:lineRule="auto"/>
        <w:ind w:left="420" w:firstLine="0" w:firstLineChars="0"/>
        <w:jc w:val="left"/>
        <w:rPr>
          <w:rFonts w:ascii="Arial" w:hAnsi="Arial" w:eastAsia="黑体" w:cs="Arial"/>
        </w:rPr>
      </w:pPr>
    </w:p>
    <w:p>
      <w:pPr>
        <w:pStyle w:val="16"/>
        <w:spacing w:line="360" w:lineRule="auto"/>
        <w:ind w:left="420" w:firstLine="0" w:firstLineChars="0"/>
        <w:jc w:val="left"/>
        <w:rPr>
          <w:rFonts w:ascii="Arial" w:hAnsi="Arial" w:eastAsia="黑体" w:cs="Arial"/>
        </w:rPr>
      </w:pPr>
    </w:p>
    <w:p>
      <w:pPr>
        <w:pStyle w:val="16"/>
        <w:spacing w:line="360" w:lineRule="auto"/>
        <w:ind w:left="420" w:firstLine="0" w:firstLineChars="0"/>
        <w:jc w:val="left"/>
        <w:rPr>
          <w:rFonts w:ascii="Arial" w:hAnsi="Arial" w:eastAsia="黑体" w:cs="Arial"/>
        </w:rPr>
      </w:pPr>
    </w:p>
    <w:p>
      <w:pPr>
        <w:pStyle w:val="16"/>
        <w:spacing w:line="360" w:lineRule="auto"/>
        <w:ind w:left="420" w:firstLine="0" w:firstLineChars="0"/>
        <w:jc w:val="left"/>
        <w:rPr>
          <w:rFonts w:ascii="Arial" w:hAnsi="Arial" w:eastAsia="黑体" w:cs="Arial"/>
        </w:rPr>
      </w:pPr>
    </w:p>
    <w:p>
      <w:pPr>
        <w:pStyle w:val="16"/>
        <w:spacing w:line="360" w:lineRule="auto"/>
        <w:ind w:left="420" w:firstLine="0" w:firstLineChars="0"/>
        <w:jc w:val="left"/>
        <w:rPr>
          <w:rFonts w:ascii="Arial" w:hAnsi="Arial" w:eastAsia="黑体" w:cs="Arial"/>
        </w:rPr>
      </w:pPr>
    </w:p>
    <w:p>
      <w:pPr>
        <w:pStyle w:val="16"/>
        <w:numPr>
          <w:ilvl w:val="0"/>
          <w:numId w:val="15"/>
        </w:numPr>
        <w:spacing w:line="360" w:lineRule="auto"/>
        <w:ind w:firstLineChars="0"/>
        <w:jc w:val="left"/>
        <w:rPr>
          <w:rFonts w:ascii="Arial" w:hAnsi="Arial" w:eastAsia="黑体" w:cs="Arial"/>
        </w:rPr>
      </w:pPr>
      <w:r>
        <w:rPr>
          <w:rFonts w:hint="eastAsia" w:ascii="Arial" w:hAnsi="Arial" w:eastAsia="黑体" w:cs="Arial"/>
        </w:rPr>
        <w:t>学生作品</w:t>
      </w:r>
    </w:p>
    <w:p>
      <w:pPr>
        <w:widowControl/>
        <w:jc w:val="left"/>
        <w:rPr>
          <w:rFonts w:ascii="Arial" w:hAnsi="Arial" w:eastAsia="黑体" w:cs="Arial"/>
          <w:color w:val="9E0000"/>
          <w:sz w:val="28"/>
          <w:szCs w:val="28"/>
          <w:lang w:eastAsia="zh-Hans"/>
        </w:rPr>
      </w:pPr>
      <w:r>
        <w:rPr>
          <w:rFonts w:ascii="Hiragino Sans GB W3" w:hAnsi="Hiragino Sans GB W3" w:eastAsia="Hiragino Sans GB W3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125730</wp:posOffset>
            </wp:positionV>
            <wp:extent cx="1825625" cy="1138555"/>
            <wp:effectExtent l="42545" t="4445" r="62230" b="101600"/>
            <wp:wrapNone/>
            <wp:docPr id="1073741845" name="屏幕快照 2019-10-17 下午3.38.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5" name="屏幕快照 2019-10-17 下午3.38.32.png"/>
                    <pic:cNvPicPr>
                      <a:picLocks noChangeAspect="1"/>
                    </pic:cNvPicPr>
                  </pic:nvPicPr>
                  <pic:blipFill>
                    <a:blip r:embed="rId28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825588" cy="113871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  <a:headEnd/>
                      <a:tailEnd/>
                    </a:ln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Arial" w:hAnsi="Arial" w:eastAsia="黑体" w:cs="Arial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3924300</wp:posOffset>
            </wp:positionH>
            <wp:positionV relativeFrom="paragraph">
              <wp:posOffset>133350</wp:posOffset>
            </wp:positionV>
            <wp:extent cx="1819275" cy="1119505"/>
            <wp:effectExtent l="42545" t="4445" r="43180" b="95250"/>
            <wp:wrapNone/>
            <wp:docPr id="1073741846" name="屏幕快照 2019-10-17 下午3.38.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6" name="屏幕快照 2019-10-17 下午3.38.40.png"/>
                    <pic:cNvPicPr>
                      <a:picLocks noChangeAspect="1"/>
                    </pic:cNvPicPr>
                  </pic:nvPicPr>
                  <pic:blipFill>
                    <a:blip r:embed="rId29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823516" cy="112237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  <a:headEnd/>
                      <a:tailEnd/>
                    </a:ln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hint="eastAsia" w:ascii="Arial" w:hAnsi="Arial" w:eastAsia="黑体" w:cs="Arial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2000250</wp:posOffset>
            </wp:positionH>
            <wp:positionV relativeFrom="paragraph">
              <wp:posOffset>133350</wp:posOffset>
            </wp:positionV>
            <wp:extent cx="1809750" cy="1121410"/>
            <wp:effectExtent l="42545" t="4445" r="52705" b="93345"/>
            <wp:wrapNone/>
            <wp:docPr id="1073741847" name="屏幕快照 2019-10-17 下午3.38.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7" name="屏幕快照 2019-10-17 下午3.38.53.png"/>
                    <pic:cNvPicPr>
                      <a:picLocks noChangeAspect="1"/>
                    </pic:cNvPicPr>
                  </pic:nvPicPr>
                  <pic:blipFill>
                    <a:blip r:embed="rId30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813807" cy="112394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  <a:headEnd/>
                      <a:tailEnd/>
                    </a:ln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</w:p>
    <w:sectPr>
      <w:headerReference r:id="rId5" w:type="default"/>
      <w:footerReference r:id="rId6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.sf 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vanagari MT Regular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Hiragino Sans GB W3">
    <w:altName w:val="微软雅黑"/>
    <w:panose1 w:val="00000000000000000000"/>
    <w:charset w:val="50"/>
    <w:family w:val="auto"/>
    <w:pitch w:val="default"/>
    <w:sig w:usb0="00000000" w:usb1="00000000" w:usb2="00000016" w:usb3="00000000" w:csb0="0006000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-154940</wp:posOffset>
              </wp:positionV>
              <wp:extent cx="7586345" cy="934085"/>
              <wp:effectExtent l="0" t="0" r="0" b="0"/>
              <wp:wrapNone/>
              <wp:docPr id="7" name="组合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flipH="1" flipV="1">
                        <a:off x="0" y="0"/>
                        <a:ext cx="7586605" cy="934347"/>
                        <a:chOff x="0" y="0"/>
                        <a:chExt cx="7586605" cy="934347"/>
                      </a:xfrm>
                    </wpg:grpSpPr>
                    <wps:wsp>
                      <wps:cNvPr id="8" name="矩形 1"/>
                      <wps:cNvSpPr/>
                      <wps:spPr>
                        <a:xfrm>
                          <a:off x="0" y="15902"/>
                          <a:ext cx="7567613" cy="918445"/>
                        </a:xfrm>
                        <a:custGeom>
                          <a:avLst/>
                          <a:gdLst>
                            <a:gd name="connsiteX0" fmla="*/ 0 w 7567295"/>
                            <a:gd name="connsiteY0" fmla="*/ 0 h 918117"/>
                            <a:gd name="connsiteX1" fmla="*/ 7567295 w 7567295"/>
                            <a:gd name="connsiteY1" fmla="*/ 0 h 918117"/>
                            <a:gd name="connsiteX2" fmla="*/ 7567236 w 7567295"/>
                            <a:gd name="connsiteY2" fmla="*/ 516577 h 918117"/>
                            <a:gd name="connsiteX3" fmla="*/ 0 w 7567295"/>
                            <a:gd name="connsiteY3" fmla="*/ 890270 h 918117"/>
                            <a:gd name="connsiteX4" fmla="*/ 0 w 7567295"/>
                            <a:gd name="connsiteY4" fmla="*/ 0 h 91811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67295" h="918117">
                              <a:moveTo>
                                <a:pt x="0" y="0"/>
                              </a:moveTo>
                              <a:lnTo>
                                <a:pt x="7567295" y="0"/>
                              </a:lnTo>
                              <a:cubicBezTo>
                                <a:pt x="7567275" y="172192"/>
                                <a:pt x="7567256" y="344385"/>
                                <a:pt x="7567236" y="516577"/>
                              </a:cubicBezTo>
                              <a:cubicBezTo>
                                <a:pt x="4659168" y="331033"/>
                                <a:pt x="2379308" y="1067819"/>
                                <a:pt x="0" y="89027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0">
                              <a:schemeClr val="tx2">
                                <a:lumMod val="40000"/>
                                <a:lumOff val="60000"/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tx2">
                                <a:lumMod val="40000"/>
                                <a:lumOff val="60000"/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tx2">
                                <a:lumMod val="40000"/>
                                <a:lumOff val="60000"/>
                                <a:shade val="100000"/>
                                <a:satMod val="115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9" name="矩形 1"/>
                      <wps:cNvSpPr/>
                      <wps:spPr>
                        <a:xfrm>
                          <a:off x="0" y="0"/>
                          <a:ext cx="7586605" cy="812488"/>
                        </a:xfrm>
                        <a:custGeom>
                          <a:avLst/>
                          <a:gdLst>
                            <a:gd name="connsiteX0" fmla="*/ 0 w 7587371"/>
                            <a:gd name="connsiteY0" fmla="*/ 0 h 981481"/>
                            <a:gd name="connsiteX1" fmla="*/ 7567295 w 7587371"/>
                            <a:gd name="connsiteY1" fmla="*/ 0 h 981481"/>
                            <a:gd name="connsiteX2" fmla="*/ 7587176 w 7587371"/>
                            <a:gd name="connsiteY2" fmla="*/ 613334 h 981481"/>
                            <a:gd name="connsiteX3" fmla="*/ 0 w 7587371"/>
                            <a:gd name="connsiteY3" fmla="*/ 890270 h 981481"/>
                            <a:gd name="connsiteX4" fmla="*/ 0 w 7587371"/>
                            <a:gd name="connsiteY4" fmla="*/ 0 h 9814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87371" h="981481">
                              <a:moveTo>
                                <a:pt x="0" y="0"/>
                              </a:moveTo>
                              <a:lnTo>
                                <a:pt x="7567295" y="0"/>
                              </a:lnTo>
                              <a:cubicBezTo>
                                <a:pt x="7564645" y="314946"/>
                                <a:pt x="7589826" y="298388"/>
                                <a:pt x="7587176" y="613334"/>
                              </a:cubicBezTo>
                              <a:cubicBezTo>
                                <a:pt x="4635316" y="324256"/>
                                <a:pt x="2303766" y="1269665"/>
                                <a:pt x="0" y="89027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0">
                              <a:srgbClr val="C00000">
                                <a:shade val="30000"/>
                                <a:satMod val="115000"/>
                              </a:srgbClr>
                            </a:gs>
                            <a:gs pos="50000">
                              <a:srgbClr val="C00000">
                                <a:shade val="67500"/>
                                <a:satMod val="115000"/>
                              </a:srgbClr>
                            </a:gs>
                            <a:gs pos="100000">
                              <a:srgbClr val="C00000">
                                <a:shade val="100000"/>
                                <a:satMod val="115000"/>
                              </a:srgbClr>
                            </a:gs>
                          </a:gsLst>
                          <a:lin ang="27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flip:x y;margin-top:-12.2pt;height:73.55pt;width:597.35pt;mso-position-horizontal:left;mso-position-horizontal-relative:page;z-index:251661312;mso-width-relative:page;mso-height-relative:page;" coordsize="7586605,934347" o:gfxdata="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">
              <o:lock v:ext="edit" aspectratio="f"/>
              <v:shape id="矩形 1" o:spid="_x0000_s1026" o:spt="100" style="position:absolute;left:0;top:15902;height:918445;width:7567613;v-text-anchor:middle;" fillcolor="#626B76 [1311]" filled="t" stroked="f" coordsize="7567295,918117" o:gfxdata="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tM3+ALgAAADaAAAA&#10;DwAAAAAAAAABACAAAAAiAAAAZHJzL2Rvd25yZXYueG1sUEsBAhQAFAAAAAgAh07iQDMvBZ47AAAA&#10;OQAAABAAAAAAAAAAAQAgAAAABwEAAGRycy9zaGFwZXhtbC54bWxQSwUGAAAAAAYABgBbAQAAsQMA&#10;AAAA&#10;" path="m0,0l7567295,0c7567275,172192,7567256,344385,7567236,516577c4659168,331033,2379308,1067819,0,890270l0,0xe">
                <v:path o:connectlocs="0,0;7567613,0;7567553,516761;0,890588;0,0" o:connectangles="0,0,0,0,0"/>
                <v:fill type="gradient" on="t" color2="#ABB9CD [1311]" colors="0f #626B76;32768f #8F9BAC;65536f #ABB9CD" angle="45" focus="100%" focussize="0,0" rotate="t"/>
                <v:stroke on="f" weight="1pt" miterlimit="8" joinstyle="miter"/>
                <v:imagedata o:title=""/>
                <o:lock v:ext="edit" aspectratio="f"/>
              </v:shape>
              <v:shape id="矩形 1" o:spid="_x0000_s1026" o:spt="100" style="position:absolute;left:0;top:0;height:812488;width:7586605;v-text-anchor:middle;" fillcolor="#770000" filled="t" stroked="f" coordsize="7587371,981481" o:gfxdata="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2QZbi8AAAA&#10;2gAAAA8AAAAAAAAAAQAgAAAAIgAAAGRycy9kb3ducmV2LnhtbFBLAQIUABQAAAAIAIdO4kAzLwWe&#10;OwAAADkAAAAQAAAAAAAAAAEAIAAAAAsBAABkcnMvc2hhcGV4bWwueG1sUEsFBgAAAAAGAAYAWwEA&#10;ALUDAAAAAA==&#10;" path="m0,0l7567295,0c7564645,314946,7589826,298388,7587176,613334c4635316,324256,2303766,1269665,0,890270l0,0xe">
                <v:path o:connectlocs="0,0;7566531,0;7586410,507729;0,736981;0,0" o:connectangles="0,0,0,0,0"/>
                <v:fill type="gradient" on="t" color2="#CE0000" colors="0f #770000;32768f #AD0000;65536f #CE0000" angle="45" focus="100%" focussize="0,0" rotate="t"/>
                <v:stroke on="f" weight="1pt" miterlimit="8" joinstyle="miter"/>
                <v:imagedata o:title=""/>
                <o:lock v:ext="edit" aspectratio="f"/>
              </v:shape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39946310"/>
    </w:sdtPr>
    <w:sdtEndPr>
      <w:rPr>
        <w:rFonts w:ascii="Arial" w:hAnsi="Arial" w:cs="Arial"/>
      </w:rPr>
    </w:sdtEndPr>
    <w:sdtContent>
      <w:p>
        <w:pPr>
          <w:pStyle w:val="4"/>
          <w:jc w:val="right"/>
          <w:rPr>
            <w:rFonts w:ascii="Arial" w:hAnsi="Arial" w:cs="Arial"/>
          </w:rPr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PAGE   \* MERGEFORMAT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lang w:val="zh-CN"/>
          </w:rPr>
          <w:t>2</w:t>
        </w:r>
        <w:r>
          <w:rPr>
            <w:rFonts w:ascii="Arial" w:hAnsi="Arial" w:cs="Arial"/>
          </w:rPr>
          <w:fldChar w:fldCharType="end"/>
        </w:r>
      </w:p>
    </w:sdtContent>
  </w:sdt>
  <w:p>
    <w:pPr>
      <w:pStyle w:val="4"/>
    </w:pPr>
    <w:r>
      <mc:AlternateContent>
        <mc:Choice Requires="wpg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91440</wp:posOffset>
              </wp:positionV>
              <wp:extent cx="7586345" cy="687705"/>
              <wp:effectExtent l="0" t="0" r="0" b="0"/>
              <wp:wrapNone/>
              <wp:docPr id="14" name="组合 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flipH="1" flipV="1">
                        <a:off x="0" y="0"/>
                        <a:ext cx="7586345" cy="687457"/>
                        <a:chOff x="0" y="0"/>
                        <a:chExt cx="7586605" cy="934347"/>
                      </a:xfrm>
                    </wpg:grpSpPr>
                    <wps:wsp>
                      <wps:cNvPr id="15" name="矩形 1"/>
                      <wps:cNvSpPr/>
                      <wps:spPr>
                        <a:xfrm>
                          <a:off x="0" y="15902"/>
                          <a:ext cx="7567613" cy="918445"/>
                        </a:xfrm>
                        <a:custGeom>
                          <a:avLst/>
                          <a:gdLst>
                            <a:gd name="connsiteX0" fmla="*/ 0 w 7567295"/>
                            <a:gd name="connsiteY0" fmla="*/ 0 h 918117"/>
                            <a:gd name="connsiteX1" fmla="*/ 7567295 w 7567295"/>
                            <a:gd name="connsiteY1" fmla="*/ 0 h 918117"/>
                            <a:gd name="connsiteX2" fmla="*/ 7567236 w 7567295"/>
                            <a:gd name="connsiteY2" fmla="*/ 516577 h 918117"/>
                            <a:gd name="connsiteX3" fmla="*/ 0 w 7567295"/>
                            <a:gd name="connsiteY3" fmla="*/ 890270 h 918117"/>
                            <a:gd name="connsiteX4" fmla="*/ 0 w 7567295"/>
                            <a:gd name="connsiteY4" fmla="*/ 0 h 91811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67295" h="918117">
                              <a:moveTo>
                                <a:pt x="0" y="0"/>
                              </a:moveTo>
                              <a:lnTo>
                                <a:pt x="7567295" y="0"/>
                              </a:lnTo>
                              <a:cubicBezTo>
                                <a:pt x="7567275" y="172192"/>
                                <a:pt x="7567256" y="344385"/>
                                <a:pt x="7567236" y="516577"/>
                              </a:cubicBezTo>
                              <a:cubicBezTo>
                                <a:pt x="4659168" y="331033"/>
                                <a:pt x="2379308" y="1067819"/>
                                <a:pt x="0" y="89027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0">
                              <a:schemeClr val="tx2">
                                <a:lumMod val="40000"/>
                                <a:lumOff val="60000"/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tx2">
                                <a:lumMod val="40000"/>
                                <a:lumOff val="60000"/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tx2">
                                <a:lumMod val="40000"/>
                                <a:lumOff val="60000"/>
                                <a:shade val="100000"/>
                                <a:satMod val="115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6" name="矩形 1"/>
                      <wps:cNvSpPr/>
                      <wps:spPr>
                        <a:xfrm>
                          <a:off x="0" y="0"/>
                          <a:ext cx="7586605" cy="812488"/>
                        </a:xfrm>
                        <a:custGeom>
                          <a:avLst/>
                          <a:gdLst>
                            <a:gd name="connsiteX0" fmla="*/ 0 w 7587371"/>
                            <a:gd name="connsiteY0" fmla="*/ 0 h 981481"/>
                            <a:gd name="connsiteX1" fmla="*/ 7567295 w 7587371"/>
                            <a:gd name="connsiteY1" fmla="*/ 0 h 981481"/>
                            <a:gd name="connsiteX2" fmla="*/ 7587176 w 7587371"/>
                            <a:gd name="connsiteY2" fmla="*/ 613334 h 981481"/>
                            <a:gd name="connsiteX3" fmla="*/ 0 w 7587371"/>
                            <a:gd name="connsiteY3" fmla="*/ 890270 h 981481"/>
                            <a:gd name="connsiteX4" fmla="*/ 0 w 7587371"/>
                            <a:gd name="connsiteY4" fmla="*/ 0 h 9814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87371" h="981481">
                              <a:moveTo>
                                <a:pt x="0" y="0"/>
                              </a:moveTo>
                              <a:lnTo>
                                <a:pt x="7567295" y="0"/>
                              </a:lnTo>
                              <a:cubicBezTo>
                                <a:pt x="7564645" y="314946"/>
                                <a:pt x="7589826" y="298388"/>
                                <a:pt x="7587176" y="613334"/>
                              </a:cubicBezTo>
                              <a:cubicBezTo>
                                <a:pt x="4635316" y="324256"/>
                                <a:pt x="2303766" y="1269665"/>
                                <a:pt x="0" y="89027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0">
                              <a:srgbClr val="C00000">
                                <a:shade val="30000"/>
                                <a:satMod val="115000"/>
                              </a:srgbClr>
                            </a:gs>
                            <a:gs pos="50000">
                              <a:srgbClr val="C00000">
                                <a:shade val="67500"/>
                                <a:satMod val="115000"/>
                              </a:srgbClr>
                            </a:gs>
                            <a:gs pos="100000">
                              <a:srgbClr val="C00000">
                                <a:shade val="100000"/>
                                <a:satMod val="115000"/>
                              </a:srgbClr>
                            </a:gs>
                          </a:gsLst>
                          <a:lin ang="27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flip:x y;margin-top:7.2pt;height:54.15pt;width:597.35pt;mso-position-horizontal:left;mso-position-horizontal-relative:page;z-index:251667456;mso-width-relative:page;mso-height-relative:page;" coordsize="7586605,934347" o:gfxdata="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">
              <o:lock v:ext="edit" aspectratio="f"/>
              <v:shape id="矩形 1" o:spid="_x0000_s1026" o:spt="100" style="position:absolute;left:0;top:15902;height:918445;width:7567613;v-text-anchor:middle;" fillcolor="#626B76 [1311]" filled="t" stroked="f" coordsize="7567295,918117" o:gfxdata="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NsAVG8AAAA&#10;2wAAAA8AAAAAAAAAAQAgAAAAIgAAAGRycy9kb3ducmV2LnhtbFBLAQIUABQAAAAIAIdO4kAzLwWe&#10;OwAAADkAAAAQAAAAAAAAAAEAIAAAAAsBAABkcnMvc2hhcGV4bWwueG1sUEsFBgAAAAAGAAYAWwEA&#10;ALUDAAAAAA==&#10;" path="m0,0l7567295,0c7567275,172192,7567256,344385,7567236,516577c4659168,331033,2379308,1067819,0,890270l0,0xe">
                <v:path o:connectlocs="0,0;7567613,0;7567553,516761;0,890588;0,0" o:connectangles="0,0,0,0,0"/>
                <v:fill type="gradient" on="t" color2="#ABB9CD [1311]" colors="0f #626B76;32768f #8F9BAC;65536f #ABB9CD" angle="45" focus="100%" focussize="0,0" rotate="t"/>
                <v:stroke on="f" weight="1pt" miterlimit="8" joinstyle="miter"/>
                <v:imagedata o:title=""/>
                <o:lock v:ext="edit" aspectratio="f"/>
              </v:shape>
              <v:shape id="矩形 1" o:spid="_x0000_s1026" o:spt="100" style="position:absolute;left:0;top:0;height:812488;width:7586605;v-text-anchor:middle;" fillcolor="#770000" filled="t" stroked="f" coordsize="7587371,981481" o:gfxdata="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wWx9LsAAADb&#10;AAAADwAAAAAAAAABACAAAAAiAAAAZHJzL2Rvd25yZXYueG1sUEsBAhQAFAAAAAgAh07iQDMvBZ47&#10;AAAAOQAAABAAAAAAAAAAAQAgAAAACgEAAGRycy9zaGFwZXhtbC54bWxQSwUGAAAAAAYABgBbAQAA&#10;tAMAAAAA&#10;" path="m0,0l7567295,0c7564645,314946,7589826,298388,7587176,613334c4635316,324256,2303766,1269665,0,890270l0,0xe">
                <v:path o:connectlocs="0,0;7566531,0;7586410,507729;0,736981;0,0" o:connectangles="0,0,0,0,0"/>
                <v:fill type="gradient" on="t" color2="#CE0000" colors="0f #770000;32768f #AD0000;65536f #CE0000" angle="45" focus="100%" focussize="0,0" rotate="t"/>
                <v:stroke on="f" weight="1pt" miterlimit="8" joinstyle="miter"/>
                <v:imagedata o:title=""/>
                <o:lock v:ext="edit" aspectratio="f"/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-540385</wp:posOffset>
              </wp:positionV>
              <wp:extent cx="7586345" cy="934085"/>
              <wp:effectExtent l="0" t="0" r="0" b="0"/>
              <wp:wrapNone/>
              <wp:docPr id="3" name="组合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86605" cy="934347"/>
                        <a:chOff x="0" y="0"/>
                        <a:chExt cx="7586605" cy="934347"/>
                      </a:xfrm>
                    </wpg:grpSpPr>
                    <wps:wsp>
                      <wps:cNvPr id="2" name="矩形 1"/>
                      <wps:cNvSpPr/>
                      <wps:spPr>
                        <a:xfrm>
                          <a:off x="0" y="15902"/>
                          <a:ext cx="7567613" cy="918445"/>
                        </a:xfrm>
                        <a:custGeom>
                          <a:avLst/>
                          <a:gdLst>
                            <a:gd name="connsiteX0" fmla="*/ 0 w 7567295"/>
                            <a:gd name="connsiteY0" fmla="*/ 0 h 918117"/>
                            <a:gd name="connsiteX1" fmla="*/ 7567295 w 7567295"/>
                            <a:gd name="connsiteY1" fmla="*/ 0 h 918117"/>
                            <a:gd name="connsiteX2" fmla="*/ 7567236 w 7567295"/>
                            <a:gd name="connsiteY2" fmla="*/ 516577 h 918117"/>
                            <a:gd name="connsiteX3" fmla="*/ 0 w 7567295"/>
                            <a:gd name="connsiteY3" fmla="*/ 890270 h 918117"/>
                            <a:gd name="connsiteX4" fmla="*/ 0 w 7567295"/>
                            <a:gd name="connsiteY4" fmla="*/ 0 h 91811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67295" h="918117">
                              <a:moveTo>
                                <a:pt x="0" y="0"/>
                              </a:moveTo>
                              <a:lnTo>
                                <a:pt x="7567295" y="0"/>
                              </a:lnTo>
                              <a:cubicBezTo>
                                <a:pt x="7567275" y="172192"/>
                                <a:pt x="7567256" y="344385"/>
                                <a:pt x="7567236" y="516577"/>
                              </a:cubicBezTo>
                              <a:cubicBezTo>
                                <a:pt x="4659168" y="331033"/>
                                <a:pt x="2379308" y="1067819"/>
                                <a:pt x="0" y="89027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0">
                              <a:schemeClr val="tx2">
                                <a:lumMod val="40000"/>
                                <a:lumOff val="60000"/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tx2">
                                <a:lumMod val="40000"/>
                                <a:lumOff val="60000"/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tx2">
                                <a:lumMod val="40000"/>
                                <a:lumOff val="60000"/>
                                <a:shade val="100000"/>
                                <a:satMod val="115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" name="任意多边形 1"/>
                      <wps:cNvSpPr/>
                      <wps:spPr>
                        <a:xfrm>
                          <a:off x="0" y="0"/>
                          <a:ext cx="7586605" cy="812488"/>
                        </a:xfrm>
                        <a:custGeom>
                          <a:avLst/>
                          <a:gdLst>
                            <a:gd name="connsiteX0" fmla="*/ 0 w 7587371"/>
                            <a:gd name="connsiteY0" fmla="*/ 0 h 981481"/>
                            <a:gd name="connsiteX1" fmla="*/ 7567295 w 7587371"/>
                            <a:gd name="connsiteY1" fmla="*/ 0 h 981481"/>
                            <a:gd name="connsiteX2" fmla="*/ 7587176 w 7587371"/>
                            <a:gd name="connsiteY2" fmla="*/ 613334 h 981481"/>
                            <a:gd name="connsiteX3" fmla="*/ 0 w 7587371"/>
                            <a:gd name="connsiteY3" fmla="*/ 890270 h 981481"/>
                            <a:gd name="connsiteX4" fmla="*/ 0 w 7587371"/>
                            <a:gd name="connsiteY4" fmla="*/ 0 h 9814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87371" h="981481">
                              <a:moveTo>
                                <a:pt x="0" y="0"/>
                              </a:moveTo>
                              <a:lnTo>
                                <a:pt x="7567295" y="0"/>
                              </a:lnTo>
                              <a:cubicBezTo>
                                <a:pt x="7564645" y="314946"/>
                                <a:pt x="7589826" y="298388"/>
                                <a:pt x="7587176" y="613334"/>
                              </a:cubicBezTo>
                              <a:cubicBezTo>
                                <a:pt x="4635316" y="324256"/>
                                <a:pt x="2303766" y="1269665"/>
                                <a:pt x="0" y="89027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0">
                              <a:srgbClr val="C00000">
                                <a:shade val="30000"/>
                                <a:satMod val="115000"/>
                              </a:srgbClr>
                            </a:gs>
                            <a:gs pos="50000">
                              <a:srgbClr val="C00000">
                                <a:shade val="67500"/>
                                <a:satMod val="115000"/>
                              </a:srgbClr>
                            </a:gs>
                            <a:gs pos="100000">
                              <a:srgbClr val="C00000">
                                <a:shade val="100000"/>
                                <a:satMod val="115000"/>
                              </a:srgbClr>
                            </a:gs>
                          </a:gsLst>
                          <a:lin ang="27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top:-42.55pt;height:73.55pt;width:597.35pt;mso-position-horizontal:left;mso-position-horizontal-relative:page;z-index:251659264;mso-width-relative:page;mso-height-relative:page;" coordsize="7586605,934347" o:gfxdata="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">
              <o:lock v:ext="edit" aspectratio="f"/>
              <v:shape id="矩形 1" o:spid="_x0000_s1026" o:spt="100" style="position:absolute;left:0;top:15902;height:918445;width:7567613;v-text-anchor:middle;" fillcolor="#626B76 [1311]" filled="t" stroked="f" coordsize="7567295,918117" o:gfxdata="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VJcnqugAAANoA&#10;AAAPAAAAAAAAAAEAIAAAACIAAABkcnMvZG93bnJldi54bWxQSwECFAAUAAAACACHTuJAMy8FnjsA&#10;AAA5AAAAEAAAAAAAAAABACAAAAAJAQAAZHJzL3NoYXBleG1sLnhtbFBLBQYAAAAABgAGAFsBAACz&#10;AwAAAAA=&#10;" path="m0,0l7567295,0c7567275,172192,7567256,344385,7567236,516577c4659168,331033,2379308,1067819,0,890270l0,0xe">
                <v:path o:connectlocs="0,0;7567613,0;7567553,516761;0,890588;0,0" o:connectangles="0,0,0,0,0"/>
                <v:fill type="gradient" on="t" color2="#ABB9CD [1311]" colors="0f #626B76;32768f #8F9BAC;65536f #ABB9CD" angle="45" focus="100%" focussize="0,0" rotate="t"/>
                <v:stroke on="f" weight="1pt" miterlimit="8" joinstyle="miter"/>
                <v:imagedata o:title=""/>
                <o:lock v:ext="edit" aspectratio="f"/>
              </v:shape>
              <v:shape id="_x0000_s1026" o:spid="_x0000_s1026" o:spt="100" style="position:absolute;left:0;top:0;height:812488;width:7586605;v-text-anchor:middle;" fillcolor="#770000" filled="t" stroked="f" coordsize="7587371,981481" o:gfxdata="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D5mm+ugAAANoA&#10;AAAPAAAAAAAAAAEAIAAAACIAAABkcnMvZG93bnJldi54bWxQSwECFAAUAAAACACHTuJAMy8FnjsA&#10;AAA5AAAAEAAAAAAAAAABACAAAAAJAQAAZHJzL3NoYXBleG1sLnhtbFBLBQYAAAAABgAGAFsBAACz&#10;AwAAAAA=&#10;" path="m0,0l7567295,0c7564645,314946,7589826,298388,7587176,613334c4635316,324256,2303766,1269665,0,890270l0,0xe">
                <v:path o:connectlocs="0,0;7566531,0;7586410,507729;0,736981;0,0" o:connectangles="0,0,0,0,0"/>
                <v:fill type="gradient" on="t" color2="#CE0000" colors="0f #770000;32768f #AD0000;65536f #CE0000" angle="45" focus="100%" focussize="0,0" rotate="t"/>
                <v:stroke on="f" weight="1pt" miterlimit="8" joinstyle="miter"/>
                <v:imagedata o:title=""/>
                <o:lock v:ext="edit" aspectratio="f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mc:AlternateContent>
        <mc:Choice Requires="wps">
          <w:drawing>
            <wp:anchor distT="45720" distB="45720" distL="114300" distR="114300" simplePos="0" relativeHeight="251665408" behindDoc="0" locked="0" layoutInCell="1" allowOverlap="1">
              <wp:simplePos x="0" y="0"/>
              <wp:positionH relativeFrom="column">
                <wp:posOffset>-447675</wp:posOffset>
              </wp:positionH>
              <wp:positionV relativeFrom="paragraph">
                <wp:posOffset>-381635</wp:posOffset>
              </wp:positionV>
              <wp:extent cx="2699385" cy="1404620"/>
              <wp:effectExtent l="0" t="0" r="0" b="0"/>
              <wp:wrapSquare wrapText="bothSides"/>
              <wp:docPr id="217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938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</a:ln>
                    </wps:spPr>
                    <wps:txbx>
                      <w:txbxContent>
                        <w:p>
                          <w:pPr>
                            <w:spacing w:line="360" w:lineRule="auto"/>
                            <w:jc w:val="left"/>
                            <w:rPr>
                              <w:rFonts w:ascii="Arial" w:hAnsi="Arial" w:eastAsia="黑体" w:cs="Arial"/>
                              <w:color w:val="FFFFFF" w:themeColor="background1"/>
                              <w:sz w:val="18"/>
                              <w:szCs w:val="20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eastAsia="黑体" w:cs="Arial"/>
                              <w:color w:val="FFFFFF" w:themeColor="background1"/>
                              <w:sz w:val="18"/>
                              <w:szCs w:val="20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日本千叶大学Top-Design Program</w:t>
                          </w:r>
                        </w:p>
                        <w:p>
                          <w:pPr>
                            <w:spacing w:line="360" w:lineRule="auto"/>
                            <w:jc w:val="left"/>
                            <w:rPr>
                              <w:rFonts w:ascii="Arial" w:hAnsi="Arial" w:eastAsia="黑体" w:cs="Arial"/>
                              <w:color w:val="FFFFFF" w:themeColor="background1"/>
                              <w:sz w:val="18"/>
                              <w:szCs w:val="20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eastAsia="黑体" w:cs="Arial"/>
                              <w:color w:val="FFFFFF" w:themeColor="background1"/>
                              <w:sz w:val="18"/>
                              <w:szCs w:val="20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顶尖设计专业课程招生简章（202</w:t>
                          </w:r>
                          <w:r>
                            <w:rPr>
                              <w:rFonts w:hint="eastAsia" w:ascii="Arial" w:hAnsi="Arial" w:eastAsia="黑体" w:cs="Arial"/>
                              <w:color w:val="FFFFFF" w:themeColor="background1"/>
                              <w:sz w:val="18"/>
                              <w:szCs w:val="20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1</w:t>
                          </w:r>
                          <w:r>
                            <w:rPr>
                              <w:rFonts w:ascii="Arial" w:hAnsi="Arial" w:eastAsia="黑体" w:cs="Arial"/>
                              <w:color w:val="FFFFFF" w:themeColor="background1"/>
                              <w:sz w:val="18"/>
                              <w:szCs w:val="20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年9月</w:t>
                          </w:r>
                          <w:r>
                            <w:rPr>
                              <w:rFonts w:hint="eastAsia" w:ascii="Arial" w:hAnsi="Arial" w:eastAsia="黑体" w:cs="Arial"/>
                              <w:color w:val="FFFFFF" w:themeColor="background1"/>
                              <w:sz w:val="18"/>
                              <w:szCs w:val="20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入学</w:t>
                          </w:r>
                          <w:r>
                            <w:rPr>
                              <w:rFonts w:ascii="Arial" w:hAnsi="Arial" w:eastAsia="黑体" w:cs="Arial"/>
                              <w:color w:val="FFFFFF" w:themeColor="background1"/>
                              <w:sz w:val="18"/>
                              <w:szCs w:val="20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）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文本框 2" o:spid="_x0000_s1026" o:spt="202" type="#_x0000_t202" style="position:absolute;left:0pt;margin-left:-35.25pt;margin-top:-30.05pt;height:110.6pt;width:212.55pt;mso-wrap-distance-bottom:3.6pt;mso-wrap-distance-left:9pt;mso-wrap-distance-right:9pt;mso-wrap-distance-top:3.6pt;z-index:251665408;mso-width-relative:page;mso-height-relative:margin;mso-height-percent:200;" filled="f" stroked="f" coordsize="21600,21600" o:gfxdata="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AJQHQjYAAAACwEAAA8AAAAAAAAAAQAgAAAAIgAAAGRycy9kb3ducmV2LnhtbFBLAQIUABQA&#10;AAAIAIdO4kCBGk4zKQIAACwEAAAOAAAAAAAAAAEAIAAAACcBAABkcnMvZTJvRG9jLnhtbFBLBQYA&#10;AAAABgAGAFkBAADCBQAAAAA=&#10;">
              <v:fill on="f" focussize="0,0"/>
              <v:stroke on="f" miterlimit="8" joinstyle="miter"/>
              <v:imagedata o:title=""/>
              <o:lock v:ext="edit" aspectratio="f"/>
              <v:textbox style="mso-fit-shape-to-text:t;">
                <w:txbxContent>
                  <w:p>
                    <w:pPr>
                      <w:spacing w:line="360" w:lineRule="auto"/>
                      <w:jc w:val="left"/>
                      <w:rPr>
                        <w:rFonts w:ascii="Arial" w:hAnsi="Arial" w:eastAsia="黑体" w:cs="Arial"/>
                        <w:color w:val="FFFFFF" w:themeColor="background1"/>
                        <w:sz w:val="18"/>
                        <w:szCs w:val="20"/>
                        <w14:textFill>
                          <w14:solidFill>
                            <w14:schemeClr w14:val="bg1"/>
                          </w14:solidFill>
                        </w14:textFill>
                      </w:rPr>
                    </w:pPr>
                    <w:r>
                      <w:rPr>
                        <w:rFonts w:ascii="Arial" w:hAnsi="Arial" w:eastAsia="黑体" w:cs="Arial"/>
                        <w:color w:val="FFFFFF" w:themeColor="background1"/>
                        <w:sz w:val="18"/>
                        <w:szCs w:val="20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日本千叶大学Top-Design Program</w:t>
                    </w:r>
                  </w:p>
                  <w:p>
                    <w:pPr>
                      <w:spacing w:line="360" w:lineRule="auto"/>
                      <w:jc w:val="left"/>
                      <w:rPr>
                        <w:rFonts w:ascii="Arial" w:hAnsi="Arial" w:eastAsia="黑体" w:cs="Arial"/>
                        <w:color w:val="FFFFFF" w:themeColor="background1"/>
                        <w:sz w:val="18"/>
                        <w:szCs w:val="20"/>
                        <w14:textFill>
                          <w14:solidFill>
                            <w14:schemeClr w14:val="bg1"/>
                          </w14:solidFill>
                        </w14:textFill>
                      </w:rPr>
                    </w:pPr>
                    <w:r>
                      <w:rPr>
                        <w:rFonts w:ascii="Arial" w:hAnsi="Arial" w:eastAsia="黑体" w:cs="Arial"/>
                        <w:color w:val="FFFFFF" w:themeColor="background1"/>
                        <w:sz w:val="18"/>
                        <w:szCs w:val="20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顶尖设计专业课程招生简章（202</w:t>
                    </w:r>
                    <w:r>
                      <w:rPr>
                        <w:rFonts w:hint="eastAsia" w:ascii="Arial" w:hAnsi="Arial" w:eastAsia="黑体" w:cs="Arial"/>
                        <w:color w:val="FFFFFF" w:themeColor="background1"/>
                        <w:sz w:val="18"/>
                        <w:szCs w:val="20"/>
                        <w:lang w:val="en-US" w:eastAsia="zh-CN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1</w:t>
                    </w:r>
                    <w:r>
                      <w:rPr>
                        <w:rFonts w:ascii="Arial" w:hAnsi="Arial" w:eastAsia="黑体" w:cs="Arial"/>
                        <w:color w:val="FFFFFF" w:themeColor="background1"/>
                        <w:sz w:val="18"/>
                        <w:szCs w:val="20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年9月</w:t>
                    </w:r>
                    <w:r>
                      <w:rPr>
                        <w:rFonts w:hint="eastAsia" w:ascii="Arial" w:hAnsi="Arial" w:eastAsia="黑体" w:cs="Arial"/>
                        <w:color w:val="FFFFFF" w:themeColor="background1"/>
                        <w:sz w:val="18"/>
                        <w:szCs w:val="20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入学</w:t>
                    </w:r>
                    <w:r>
                      <w:rPr>
                        <w:rFonts w:ascii="Arial" w:hAnsi="Arial" w:eastAsia="黑体" w:cs="Arial"/>
                        <w:color w:val="FFFFFF" w:themeColor="background1"/>
                        <w:sz w:val="18"/>
                        <w:szCs w:val="20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）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-540385</wp:posOffset>
              </wp:positionV>
              <wp:extent cx="7586345" cy="934085"/>
              <wp:effectExtent l="0" t="0" r="0" b="0"/>
              <wp:wrapNone/>
              <wp:docPr id="11" name="组合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86605" cy="934347"/>
                        <a:chOff x="0" y="0"/>
                        <a:chExt cx="7586605" cy="934347"/>
                      </a:xfrm>
                    </wpg:grpSpPr>
                    <wps:wsp>
                      <wps:cNvPr id="12" name="矩形 1"/>
                      <wps:cNvSpPr/>
                      <wps:spPr>
                        <a:xfrm>
                          <a:off x="0" y="15902"/>
                          <a:ext cx="7567613" cy="918445"/>
                        </a:xfrm>
                        <a:custGeom>
                          <a:avLst/>
                          <a:gdLst>
                            <a:gd name="connsiteX0" fmla="*/ 0 w 7567295"/>
                            <a:gd name="connsiteY0" fmla="*/ 0 h 918117"/>
                            <a:gd name="connsiteX1" fmla="*/ 7567295 w 7567295"/>
                            <a:gd name="connsiteY1" fmla="*/ 0 h 918117"/>
                            <a:gd name="connsiteX2" fmla="*/ 7567236 w 7567295"/>
                            <a:gd name="connsiteY2" fmla="*/ 516577 h 918117"/>
                            <a:gd name="connsiteX3" fmla="*/ 0 w 7567295"/>
                            <a:gd name="connsiteY3" fmla="*/ 890270 h 918117"/>
                            <a:gd name="connsiteX4" fmla="*/ 0 w 7567295"/>
                            <a:gd name="connsiteY4" fmla="*/ 0 h 91811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67295" h="918117">
                              <a:moveTo>
                                <a:pt x="0" y="0"/>
                              </a:moveTo>
                              <a:lnTo>
                                <a:pt x="7567295" y="0"/>
                              </a:lnTo>
                              <a:cubicBezTo>
                                <a:pt x="7567275" y="172192"/>
                                <a:pt x="7567256" y="344385"/>
                                <a:pt x="7567236" y="516577"/>
                              </a:cubicBezTo>
                              <a:cubicBezTo>
                                <a:pt x="4659168" y="331033"/>
                                <a:pt x="2379308" y="1067819"/>
                                <a:pt x="0" y="89027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0">
                              <a:schemeClr val="tx2">
                                <a:lumMod val="40000"/>
                                <a:lumOff val="60000"/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tx2">
                                <a:lumMod val="40000"/>
                                <a:lumOff val="60000"/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tx2">
                                <a:lumMod val="40000"/>
                                <a:lumOff val="60000"/>
                                <a:shade val="100000"/>
                                <a:satMod val="115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3" name="矩形 1"/>
                      <wps:cNvSpPr/>
                      <wps:spPr>
                        <a:xfrm>
                          <a:off x="0" y="0"/>
                          <a:ext cx="7586605" cy="812488"/>
                        </a:xfrm>
                        <a:custGeom>
                          <a:avLst/>
                          <a:gdLst>
                            <a:gd name="connsiteX0" fmla="*/ 0 w 7587371"/>
                            <a:gd name="connsiteY0" fmla="*/ 0 h 981481"/>
                            <a:gd name="connsiteX1" fmla="*/ 7567295 w 7587371"/>
                            <a:gd name="connsiteY1" fmla="*/ 0 h 981481"/>
                            <a:gd name="connsiteX2" fmla="*/ 7587176 w 7587371"/>
                            <a:gd name="connsiteY2" fmla="*/ 613334 h 981481"/>
                            <a:gd name="connsiteX3" fmla="*/ 0 w 7587371"/>
                            <a:gd name="connsiteY3" fmla="*/ 890270 h 981481"/>
                            <a:gd name="connsiteX4" fmla="*/ 0 w 7587371"/>
                            <a:gd name="connsiteY4" fmla="*/ 0 h 9814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87371" h="981481">
                              <a:moveTo>
                                <a:pt x="0" y="0"/>
                              </a:moveTo>
                              <a:lnTo>
                                <a:pt x="7567295" y="0"/>
                              </a:lnTo>
                              <a:cubicBezTo>
                                <a:pt x="7564645" y="314946"/>
                                <a:pt x="7589826" y="298388"/>
                                <a:pt x="7587176" y="613334"/>
                              </a:cubicBezTo>
                              <a:cubicBezTo>
                                <a:pt x="4635316" y="324256"/>
                                <a:pt x="2303766" y="1269665"/>
                                <a:pt x="0" y="89027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0">
                              <a:srgbClr val="C00000">
                                <a:shade val="30000"/>
                                <a:satMod val="115000"/>
                              </a:srgbClr>
                            </a:gs>
                            <a:gs pos="50000">
                              <a:srgbClr val="C00000">
                                <a:shade val="67500"/>
                                <a:satMod val="115000"/>
                              </a:srgbClr>
                            </a:gs>
                            <a:gs pos="100000">
                              <a:srgbClr val="C00000">
                                <a:shade val="100000"/>
                                <a:satMod val="115000"/>
                              </a:srgbClr>
                            </a:gs>
                          </a:gsLst>
                          <a:lin ang="27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top:-42.55pt;height:73.55pt;width:597.35pt;mso-position-horizontal:left;mso-position-horizontal-relative:page;z-index:251663360;mso-width-relative:page;mso-height-relative:page;" coordsize="7586605,934347" o:gfxdata="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">
              <o:lock v:ext="edit" aspectratio="f"/>
              <v:shape id="矩形 1" o:spid="_x0000_s1026" o:spt="100" style="position:absolute;left:0;top:15902;height:918445;width:7567613;v-text-anchor:middle;" fillcolor="#626B76 [1311]" filled="t" stroked="f" coordsize="7567295,918117" o:gfxdata="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yFmSW8AAAA&#10;2wAAAA8AAAAAAAAAAQAgAAAAIgAAAGRycy9kb3ducmV2LnhtbFBLAQIUABQAAAAIAIdO4kAzLwWe&#10;OwAAADkAAAAQAAAAAAAAAAEAIAAAAAsBAABkcnMvc2hhcGV4bWwueG1sUEsFBgAAAAAGAAYAWwEA&#10;ALUDAAAAAA==&#10;" path="m0,0l7567295,0c7567275,172192,7567256,344385,7567236,516577c4659168,331033,2379308,1067819,0,890270l0,0xe">
                <v:path o:connectlocs="0,0;7567613,0;7567553,516761;0,890588;0,0" o:connectangles="0,0,0,0,0"/>
                <v:fill type="gradient" on="t" color2="#ABB9CD [1311]" colors="0f #626B76;32768f #8F9BAC;65536f #ABB9CD" angle="45" focus="100%" focussize="0,0" rotate="t"/>
                <v:stroke on="f" weight="1pt" miterlimit="8" joinstyle="miter"/>
                <v:imagedata o:title=""/>
                <o:lock v:ext="edit" aspectratio="f"/>
              </v:shape>
              <v:shape id="矩形 1" o:spid="_x0000_s1026" o:spt="100" style="position:absolute;left:0;top:0;height:812488;width:7586605;v-text-anchor:middle;" fillcolor="#770000" filled="t" stroked="f" coordsize="7587371,981481" o:gfxdata="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3ISbLsAAADb&#10;AAAADwAAAAAAAAABACAAAAAiAAAAZHJzL2Rvd25yZXYueG1sUEsBAhQAFAAAAAgAh07iQDMvBZ47&#10;AAAAOQAAABAAAAAAAAAAAQAgAAAACgEAAGRycy9zaGFwZXhtbC54bWxQSwUGAAAAAAYABgBbAQAA&#10;tAMAAAAA&#10;" path="m0,0l7567295,0c7564645,314946,7589826,298388,7587176,613334c4635316,324256,2303766,1269665,0,890270l0,0xe">
                <v:path o:connectlocs="0,0;7566531,0;7586410,507729;0,736981;0,0" o:connectangles="0,0,0,0,0"/>
                <v:fill type="gradient" on="t" color2="#CE0000" colors="0f #770000;32768f #AD0000;65536f #CE0000" angle="45" focus="100%" focussize="0,0" rotate="t"/>
                <v:stroke on="f" weight="1pt" miterlimit="8" joinstyle="miter"/>
                <v:imagedata o:title=""/>
                <o:lock v:ext="edit" aspectratio="f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73C13"/>
    <w:multiLevelType w:val="multilevel"/>
    <w:tmpl w:val="0F073C13"/>
    <w:lvl w:ilvl="0" w:tentative="0">
      <w:start w:val="1"/>
      <w:numFmt w:val="chineseCountingThousand"/>
      <w:lvlText w:val="(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6BD0EEF"/>
    <w:multiLevelType w:val="multilevel"/>
    <w:tmpl w:val="16BD0EEF"/>
    <w:lvl w:ilvl="0" w:tentative="0">
      <w:start w:val="1"/>
      <w:numFmt w:val="bullet"/>
      <w:lvlText w:val=""/>
      <w:lvlJc w:val="left"/>
      <w:pPr>
        <w:ind w:left="126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6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9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3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7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2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20" w:hanging="420"/>
      </w:pPr>
      <w:rPr>
        <w:rFonts w:hint="default" w:ascii="Wingdings" w:hAnsi="Wingdings"/>
      </w:rPr>
    </w:lvl>
  </w:abstractNum>
  <w:abstractNum w:abstractNumId="2">
    <w:nsid w:val="1A7F2377"/>
    <w:multiLevelType w:val="multilevel"/>
    <w:tmpl w:val="1A7F2377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18D67B9"/>
    <w:multiLevelType w:val="multilevel"/>
    <w:tmpl w:val="218D67B9"/>
    <w:lvl w:ilvl="0" w:tentative="0">
      <w:start w:val="1"/>
      <w:numFmt w:val="decimal"/>
      <w:lvlText w:val="%1)"/>
      <w:lvlJc w:val="left"/>
      <w:pPr>
        <w:ind w:left="1260" w:hanging="420"/>
      </w:pPr>
    </w:lvl>
    <w:lvl w:ilvl="1" w:tentative="0">
      <w:start w:val="1"/>
      <w:numFmt w:val="lowerLetter"/>
      <w:lvlText w:val="%2)"/>
      <w:lvlJc w:val="left"/>
      <w:pPr>
        <w:ind w:left="1680" w:hanging="420"/>
      </w:pPr>
    </w:lvl>
    <w:lvl w:ilvl="2" w:tentative="0">
      <w:start w:val="1"/>
      <w:numFmt w:val="lowerRoman"/>
      <w:lvlText w:val="%3."/>
      <w:lvlJc w:val="right"/>
      <w:pPr>
        <w:ind w:left="2100" w:hanging="420"/>
      </w:pPr>
    </w:lvl>
    <w:lvl w:ilvl="3" w:tentative="0">
      <w:start w:val="1"/>
      <w:numFmt w:val="decimal"/>
      <w:lvlText w:val="%4."/>
      <w:lvlJc w:val="left"/>
      <w:pPr>
        <w:ind w:left="2520" w:hanging="420"/>
      </w:pPr>
    </w:lvl>
    <w:lvl w:ilvl="4" w:tentative="0">
      <w:start w:val="1"/>
      <w:numFmt w:val="lowerLetter"/>
      <w:lvlText w:val="%5)"/>
      <w:lvlJc w:val="left"/>
      <w:pPr>
        <w:ind w:left="2940" w:hanging="420"/>
      </w:pPr>
    </w:lvl>
    <w:lvl w:ilvl="5" w:tentative="0">
      <w:start w:val="1"/>
      <w:numFmt w:val="lowerRoman"/>
      <w:lvlText w:val="%6."/>
      <w:lvlJc w:val="right"/>
      <w:pPr>
        <w:ind w:left="3360" w:hanging="420"/>
      </w:pPr>
    </w:lvl>
    <w:lvl w:ilvl="6" w:tentative="0">
      <w:start w:val="1"/>
      <w:numFmt w:val="decimal"/>
      <w:lvlText w:val="%7."/>
      <w:lvlJc w:val="left"/>
      <w:pPr>
        <w:ind w:left="3780" w:hanging="420"/>
      </w:pPr>
    </w:lvl>
    <w:lvl w:ilvl="7" w:tentative="0">
      <w:start w:val="1"/>
      <w:numFmt w:val="lowerLetter"/>
      <w:lvlText w:val="%8)"/>
      <w:lvlJc w:val="left"/>
      <w:pPr>
        <w:ind w:left="4200" w:hanging="420"/>
      </w:pPr>
    </w:lvl>
    <w:lvl w:ilvl="8" w:tentative="0">
      <w:start w:val="1"/>
      <w:numFmt w:val="lowerRoman"/>
      <w:lvlText w:val="%9."/>
      <w:lvlJc w:val="right"/>
      <w:pPr>
        <w:ind w:left="4620" w:hanging="420"/>
      </w:pPr>
    </w:lvl>
  </w:abstractNum>
  <w:abstractNum w:abstractNumId="4">
    <w:nsid w:val="2D2221F9"/>
    <w:multiLevelType w:val="multilevel"/>
    <w:tmpl w:val="2D2221F9"/>
    <w:lvl w:ilvl="0" w:tentative="0">
      <w:start w:val="1"/>
      <w:numFmt w:val="decimal"/>
      <w:lvlText w:val="%1)"/>
      <w:lvlJc w:val="left"/>
      <w:pPr>
        <w:ind w:left="1260" w:hanging="420"/>
      </w:pPr>
    </w:lvl>
    <w:lvl w:ilvl="1" w:tentative="0">
      <w:start w:val="1"/>
      <w:numFmt w:val="lowerLetter"/>
      <w:lvlText w:val="%2)"/>
      <w:lvlJc w:val="left"/>
      <w:pPr>
        <w:ind w:left="1680" w:hanging="420"/>
      </w:pPr>
    </w:lvl>
    <w:lvl w:ilvl="2" w:tentative="0">
      <w:start w:val="1"/>
      <w:numFmt w:val="lowerRoman"/>
      <w:lvlText w:val="%3."/>
      <w:lvlJc w:val="right"/>
      <w:pPr>
        <w:ind w:left="2100" w:hanging="420"/>
      </w:pPr>
    </w:lvl>
    <w:lvl w:ilvl="3" w:tentative="0">
      <w:start w:val="1"/>
      <w:numFmt w:val="decimal"/>
      <w:lvlText w:val="%4."/>
      <w:lvlJc w:val="left"/>
      <w:pPr>
        <w:ind w:left="2520" w:hanging="420"/>
      </w:pPr>
    </w:lvl>
    <w:lvl w:ilvl="4" w:tentative="0">
      <w:start w:val="1"/>
      <w:numFmt w:val="lowerLetter"/>
      <w:lvlText w:val="%5)"/>
      <w:lvlJc w:val="left"/>
      <w:pPr>
        <w:ind w:left="2940" w:hanging="420"/>
      </w:pPr>
    </w:lvl>
    <w:lvl w:ilvl="5" w:tentative="0">
      <w:start w:val="1"/>
      <w:numFmt w:val="lowerRoman"/>
      <w:lvlText w:val="%6."/>
      <w:lvlJc w:val="right"/>
      <w:pPr>
        <w:ind w:left="3360" w:hanging="420"/>
      </w:pPr>
    </w:lvl>
    <w:lvl w:ilvl="6" w:tentative="0">
      <w:start w:val="1"/>
      <w:numFmt w:val="decimal"/>
      <w:lvlText w:val="%7."/>
      <w:lvlJc w:val="left"/>
      <w:pPr>
        <w:ind w:left="3780" w:hanging="420"/>
      </w:pPr>
    </w:lvl>
    <w:lvl w:ilvl="7" w:tentative="0">
      <w:start w:val="1"/>
      <w:numFmt w:val="lowerLetter"/>
      <w:lvlText w:val="%8)"/>
      <w:lvlJc w:val="left"/>
      <w:pPr>
        <w:ind w:left="4200" w:hanging="420"/>
      </w:pPr>
    </w:lvl>
    <w:lvl w:ilvl="8" w:tentative="0">
      <w:start w:val="1"/>
      <w:numFmt w:val="lowerRoman"/>
      <w:lvlText w:val="%9."/>
      <w:lvlJc w:val="right"/>
      <w:pPr>
        <w:ind w:left="4620" w:hanging="420"/>
      </w:pPr>
    </w:lvl>
  </w:abstractNum>
  <w:abstractNum w:abstractNumId="5">
    <w:nsid w:val="32EE1153"/>
    <w:multiLevelType w:val="multilevel"/>
    <w:tmpl w:val="32EE1153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3C827F5C"/>
    <w:multiLevelType w:val="multilevel"/>
    <w:tmpl w:val="3C827F5C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">
    <w:nsid w:val="3F920680"/>
    <w:multiLevelType w:val="multilevel"/>
    <w:tmpl w:val="3F920680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41674A3B"/>
    <w:multiLevelType w:val="multilevel"/>
    <w:tmpl w:val="41674A3B"/>
    <w:lvl w:ilvl="0" w:tentative="0">
      <w:start w:val="1"/>
      <w:numFmt w:val="chineseCountingThousand"/>
      <w:suff w:val="nothing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C897133"/>
    <w:multiLevelType w:val="multilevel"/>
    <w:tmpl w:val="4C897133"/>
    <w:lvl w:ilvl="0" w:tentative="0">
      <w:start w:val="1"/>
      <w:numFmt w:val="decimal"/>
      <w:lvlText w:val="%1."/>
      <w:lvlJc w:val="left"/>
      <w:pPr>
        <w:ind w:left="1260" w:hanging="420"/>
      </w:pPr>
    </w:lvl>
    <w:lvl w:ilvl="1" w:tentative="0">
      <w:start w:val="1"/>
      <w:numFmt w:val="lowerLetter"/>
      <w:lvlText w:val="%2)"/>
      <w:lvlJc w:val="left"/>
      <w:pPr>
        <w:ind w:left="1680" w:hanging="420"/>
      </w:pPr>
    </w:lvl>
    <w:lvl w:ilvl="2" w:tentative="0">
      <w:start w:val="1"/>
      <w:numFmt w:val="lowerRoman"/>
      <w:lvlText w:val="%3."/>
      <w:lvlJc w:val="right"/>
      <w:pPr>
        <w:ind w:left="2100" w:hanging="420"/>
      </w:pPr>
    </w:lvl>
    <w:lvl w:ilvl="3" w:tentative="0">
      <w:start w:val="1"/>
      <w:numFmt w:val="decimal"/>
      <w:lvlText w:val="%4."/>
      <w:lvlJc w:val="left"/>
      <w:pPr>
        <w:ind w:left="2520" w:hanging="420"/>
      </w:pPr>
    </w:lvl>
    <w:lvl w:ilvl="4" w:tentative="0">
      <w:start w:val="1"/>
      <w:numFmt w:val="lowerLetter"/>
      <w:lvlText w:val="%5)"/>
      <w:lvlJc w:val="left"/>
      <w:pPr>
        <w:ind w:left="2940" w:hanging="420"/>
      </w:pPr>
    </w:lvl>
    <w:lvl w:ilvl="5" w:tentative="0">
      <w:start w:val="1"/>
      <w:numFmt w:val="lowerRoman"/>
      <w:lvlText w:val="%6."/>
      <w:lvlJc w:val="right"/>
      <w:pPr>
        <w:ind w:left="3360" w:hanging="420"/>
      </w:pPr>
    </w:lvl>
    <w:lvl w:ilvl="6" w:tentative="0">
      <w:start w:val="1"/>
      <w:numFmt w:val="decimal"/>
      <w:lvlText w:val="%7."/>
      <w:lvlJc w:val="left"/>
      <w:pPr>
        <w:ind w:left="3780" w:hanging="420"/>
      </w:pPr>
    </w:lvl>
    <w:lvl w:ilvl="7" w:tentative="0">
      <w:start w:val="1"/>
      <w:numFmt w:val="lowerLetter"/>
      <w:lvlText w:val="%8)"/>
      <w:lvlJc w:val="left"/>
      <w:pPr>
        <w:ind w:left="4200" w:hanging="420"/>
      </w:pPr>
    </w:lvl>
    <w:lvl w:ilvl="8" w:tentative="0">
      <w:start w:val="1"/>
      <w:numFmt w:val="lowerRoman"/>
      <w:lvlText w:val="%9."/>
      <w:lvlJc w:val="right"/>
      <w:pPr>
        <w:ind w:left="4620" w:hanging="420"/>
      </w:pPr>
    </w:lvl>
  </w:abstractNum>
  <w:abstractNum w:abstractNumId="10">
    <w:nsid w:val="54C60613"/>
    <w:multiLevelType w:val="multilevel"/>
    <w:tmpl w:val="54C60613"/>
    <w:lvl w:ilvl="0" w:tentative="0">
      <w:start w:val="1"/>
      <w:numFmt w:val="chineseCountingThousand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4B138C3"/>
    <w:multiLevelType w:val="multilevel"/>
    <w:tmpl w:val="64B138C3"/>
    <w:lvl w:ilvl="0" w:tentative="0">
      <w:start w:val="1"/>
      <w:numFmt w:val="decimal"/>
      <w:lvlText w:val="%1)"/>
      <w:lvlJc w:val="left"/>
      <w:pPr>
        <w:ind w:left="1260" w:hanging="420"/>
      </w:pPr>
    </w:lvl>
    <w:lvl w:ilvl="1" w:tentative="0">
      <w:start w:val="1"/>
      <w:numFmt w:val="lowerLetter"/>
      <w:lvlText w:val="%2)"/>
      <w:lvlJc w:val="left"/>
      <w:pPr>
        <w:ind w:left="1680" w:hanging="420"/>
      </w:pPr>
    </w:lvl>
    <w:lvl w:ilvl="2" w:tentative="0">
      <w:start w:val="1"/>
      <w:numFmt w:val="lowerRoman"/>
      <w:lvlText w:val="%3."/>
      <w:lvlJc w:val="right"/>
      <w:pPr>
        <w:ind w:left="2100" w:hanging="420"/>
      </w:pPr>
    </w:lvl>
    <w:lvl w:ilvl="3" w:tentative="0">
      <w:start w:val="1"/>
      <w:numFmt w:val="decimal"/>
      <w:lvlText w:val="%4."/>
      <w:lvlJc w:val="left"/>
      <w:pPr>
        <w:ind w:left="2520" w:hanging="420"/>
      </w:pPr>
    </w:lvl>
    <w:lvl w:ilvl="4" w:tentative="0">
      <w:start w:val="1"/>
      <w:numFmt w:val="lowerLetter"/>
      <w:lvlText w:val="%5)"/>
      <w:lvlJc w:val="left"/>
      <w:pPr>
        <w:ind w:left="2940" w:hanging="420"/>
      </w:pPr>
    </w:lvl>
    <w:lvl w:ilvl="5" w:tentative="0">
      <w:start w:val="1"/>
      <w:numFmt w:val="lowerRoman"/>
      <w:lvlText w:val="%6."/>
      <w:lvlJc w:val="right"/>
      <w:pPr>
        <w:ind w:left="3360" w:hanging="420"/>
      </w:pPr>
    </w:lvl>
    <w:lvl w:ilvl="6" w:tentative="0">
      <w:start w:val="1"/>
      <w:numFmt w:val="decimal"/>
      <w:lvlText w:val="%7."/>
      <w:lvlJc w:val="left"/>
      <w:pPr>
        <w:ind w:left="3780" w:hanging="420"/>
      </w:pPr>
    </w:lvl>
    <w:lvl w:ilvl="7" w:tentative="0">
      <w:start w:val="1"/>
      <w:numFmt w:val="lowerLetter"/>
      <w:lvlText w:val="%8)"/>
      <w:lvlJc w:val="left"/>
      <w:pPr>
        <w:ind w:left="4200" w:hanging="420"/>
      </w:pPr>
    </w:lvl>
    <w:lvl w:ilvl="8" w:tentative="0">
      <w:start w:val="1"/>
      <w:numFmt w:val="lowerRoman"/>
      <w:lvlText w:val="%9."/>
      <w:lvlJc w:val="right"/>
      <w:pPr>
        <w:ind w:left="4620" w:hanging="420"/>
      </w:pPr>
    </w:lvl>
  </w:abstractNum>
  <w:abstractNum w:abstractNumId="12">
    <w:nsid w:val="68AE285B"/>
    <w:multiLevelType w:val="multilevel"/>
    <w:tmpl w:val="68AE285B"/>
    <w:lvl w:ilvl="0" w:tentative="0">
      <w:start w:val="1"/>
      <w:numFmt w:val="chineseCountingThousand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39E540A"/>
    <w:multiLevelType w:val="multilevel"/>
    <w:tmpl w:val="739E540A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7E30535C"/>
    <w:multiLevelType w:val="multilevel"/>
    <w:tmpl w:val="7E30535C"/>
    <w:lvl w:ilvl="0" w:tentative="0">
      <w:start w:val="1"/>
      <w:numFmt w:val="chineseCountingThousand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0"/>
  </w:num>
  <w:num w:numId="5">
    <w:abstractNumId w:val="9"/>
  </w:num>
  <w:num w:numId="6">
    <w:abstractNumId w:val="10"/>
  </w:num>
  <w:num w:numId="7">
    <w:abstractNumId w:val="7"/>
  </w:num>
  <w:num w:numId="8">
    <w:abstractNumId w:val="13"/>
  </w:num>
  <w:num w:numId="9">
    <w:abstractNumId w:val="1"/>
  </w:num>
  <w:num w:numId="10">
    <w:abstractNumId w:val="11"/>
  </w:num>
  <w:num w:numId="11">
    <w:abstractNumId w:val="3"/>
  </w:num>
  <w:num w:numId="12">
    <w:abstractNumId w:val="5"/>
  </w:num>
  <w:num w:numId="13">
    <w:abstractNumId w:val="4"/>
  </w:num>
  <w:num w:numId="14">
    <w:abstractNumId w:val="1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822"/>
    <w:rsid w:val="00081729"/>
    <w:rsid w:val="000D1645"/>
    <w:rsid w:val="00107FFA"/>
    <w:rsid w:val="001368CB"/>
    <w:rsid w:val="001D5824"/>
    <w:rsid w:val="002C5F9D"/>
    <w:rsid w:val="00371FE7"/>
    <w:rsid w:val="00447CB7"/>
    <w:rsid w:val="005975D5"/>
    <w:rsid w:val="005F2311"/>
    <w:rsid w:val="006170CD"/>
    <w:rsid w:val="00653691"/>
    <w:rsid w:val="0066275C"/>
    <w:rsid w:val="006C2852"/>
    <w:rsid w:val="006E72B2"/>
    <w:rsid w:val="007C5022"/>
    <w:rsid w:val="007F56CD"/>
    <w:rsid w:val="00803D79"/>
    <w:rsid w:val="008243BE"/>
    <w:rsid w:val="00996E33"/>
    <w:rsid w:val="00A11822"/>
    <w:rsid w:val="00A96E8C"/>
    <w:rsid w:val="00B920DA"/>
    <w:rsid w:val="00C5273F"/>
    <w:rsid w:val="00C64F26"/>
    <w:rsid w:val="00CD3685"/>
    <w:rsid w:val="00E947EF"/>
    <w:rsid w:val="0B212C53"/>
    <w:rsid w:val="128A6E34"/>
    <w:rsid w:val="5D2C2B2E"/>
    <w:rsid w:val="671B00D9"/>
    <w:rsid w:val="6AAF59E7"/>
    <w:rsid w:val="7E799FE4"/>
    <w:rsid w:val="9D3742E4"/>
    <w:rsid w:val="D3AFBEBD"/>
    <w:rsid w:val="FFF63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MS PGothic" w:hAnsi="MS PGothic" w:eastAsia="MS PGothic" w:cs="MS PGothic"/>
      <w:b/>
      <w:bCs/>
      <w:kern w:val="36"/>
      <w:sz w:val="48"/>
      <w:szCs w:val="48"/>
      <w:lang w:eastAsia="ja-JP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unhideWhenUsed/>
    <w:qFormat/>
    <w:uiPriority w:val="39"/>
    <w:pPr>
      <w:ind w:left="420" w:leftChars="200"/>
    </w:pPr>
  </w:style>
  <w:style w:type="paragraph" w:styleId="7">
    <w:name w:val="Normal (Web)"/>
    <w:basedOn w:val="1"/>
    <w:unhideWhenUsed/>
    <w:qFormat/>
    <w:uiPriority w:val="99"/>
    <w:rPr>
      <w:sz w:val="24"/>
    </w:rPr>
  </w:style>
  <w:style w:type="table" w:styleId="9">
    <w:name w:val="Table Grid"/>
    <w:basedOn w:val="8"/>
    <w:unhideWhenUsed/>
    <w:qFormat/>
    <w:uiPriority w:val="59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4">
    <w:name w:val="标题 1 字符"/>
    <w:basedOn w:val="10"/>
    <w:link w:val="2"/>
    <w:qFormat/>
    <w:uiPriority w:val="9"/>
    <w:rPr>
      <w:rFonts w:ascii="MS PGothic" w:hAnsi="MS PGothic" w:eastAsia="MS PGothic" w:cs="MS PGothic"/>
      <w:b/>
      <w:bCs/>
      <w:kern w:val="36"/>
      <w:sz w:val="48"/>
      <w:szCs w:val="48"/>
      <w:lang w:eastAsia="ja-JP"/>
    </w:rPr>
  </w:style>
  <w:style w:type="character" w:customStyle="1" w:styleId="15">
    <w:name w:val="标题 2 字符"/>
    <w:basedOn w:val="10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6">
    <w:name w:val="列表段落1"/>
    <w:basedOn w:val="1"/>
    <w:qFormat/>
    <w:uiPriority w:val="34"/>
    <w:pPr>
      <w:ind w:firstLine="420" w:firstLineChars="200"/>
    </w:pPr>
  </w:style>
  <w:style w:type="character" w:customStyle="1" w:styleId="17">
    <w:name w:val="未处理的提及1"/>
    <w:basedOn w:val="10"/>
    <w:unhideWhenUsed/>
    <w:qFormat/>
    <w:uiPriority w:val="99"/>
    <w:rPr>
      <w:color w:val="605E5C"/>
      <w:shd w:val="clear" w:color="auto" w:fill="E1DFDD"/>
    </w:rPr>
  </w:style>
  <w:style w:type="paragraph" w:customStyle="1" w:styleId="18">
    <w:name w:val="TOC 标题1"/>
    <w:basedOn w:val="2"/>
    <w:next w:val="1"/>
    <w:unhideWhenUsed/>
    <w:qFormat/>
    <w:uiPriority w:val="39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  <w:lang w:eastAsia="zh-CN"/>
    </w:rPr>
  </w:style>
  <w:style w:type="paragraph" w:customStyle="1" w:styleId="19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20">
    <w:name w:val="p1"/>
    <w:basedOn w:val="1"/>
    <w:qFormat/>
    <w:uiPriority w:val="0"/>
    <w:pPr>
      <w:jc w:val="left"/>
    </w:pPr>
    <w:rPr>
      <w:rFonts w:ascii=".sf ns" w:hAnsi=".sf ns" w:eastAsia=".sf ns" w:cs="Times New Roman"/>
      <w:color w:val="343434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3" Type="http://schemas.openxmlformats.org/officeDocument/2006/relationships/fontTable" Target="fontTable.xml"/><Relationship Id="rId32" Type="http://schemas.openxmlformats.org/officeDocument/2006/relationships/numbering" Target="numbering.xml"/><Relationship Id="rId31" Type="http://schemas.openxmlformats.org/officeDocument/2006/relationships/customXml" Target="../customXml/item1.xml"/><Relationship Id="rId30" Type="http://schemas.openxmlformats.org/officeDocument/2006/relationships/image" Target="media/image23.png"/><Relationship Id="rId3" Type="http://schemas.openxmlformats.org/officeDocument/2006/relationships/header" Target="header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jpeg"/><Relationship Id="rId26" Type="http://schemas.openxmlformats.org/officeDocument/2006/relationships/image" Target="media/image19.jpeg"/><Relationship Id="rId25" Type="http://schemas.openxmlformats.org/officeDocument/2006/relationships/image" Target="media/image18.png"/><Relationship Id="rId24" Type="http://schemas.openxmlformats.org/officeDocument/2006/relationships/image" Target="media/image17.jpeg"/><Relationship Id="rId23" Type="http://schemas.openxmlformats.org/officeDocument/2006/relationships/image" Target="media/image16.jpeg"/><Relationship Id="rId22" Type="http://schemas.openxmlformats.org/officeDocument/2006/relationships/image" Target="media/image15.jpeg"/><Relationship Id="rId21" Type="http://schemas.openxmlformats.org/officeDocument/2006/relationships/image" Target="media/image14.jpeg"/><Relationship Id="rId20" Type="http://schemas.openxmlformats.org/officeDocument/2006/relationships/image" Target="media/image13.jpeg"/><Relationship Id="rId2" Type="http://schemas.openxmlformats.org/officeDocument/2006/relationships/settings" Target="settings.xml"/><Relationship Id="rId19" Type="http://schemas.openxmlformats.org/officeDocument/2006/relationships/image" Target="media/image12.jpeg"/><Relationship Id="rId18" Type="http://schemas.openxmlformats.org/officeDocument/2006/relationships/image" Target="media/image11.jpeg"/><Relationship Id="rId17" Type="http://schemas.openxmlformats.org/officeDocument/2006/relationships/image" Target="media/image10.jpeg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943</Words>
  <Characters>5377</Characters>
  <Lines>44</Lines>
  <Paragraphs>12</Paragraphs>
  <TotalTime>1</TotalTime>
  <ScaleCrop>false</ScaleCrop>
  <LinksUpToDate>false</LinksUpToDate>
  <CharactersWithSpaces>6308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2019-12-12T09:04:00Z</dcterms:created>
  <dc:creator>Peter Tan</dc:creator>
  <cp:lastModifiedBy>xiangfei</cp:lastModifiedBy>
  <cp:lastPrinted>2021-02-22T01:04:00Z</cp:lastPrinted>
  <dcterms:modified xsi:type="dcterms:W3CDTF">2021-02-23T01:56:55Z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