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87641" w14:textId="77777777" w:rsidR="00A278E1" w:rsidRDefault="00A278E1">
      <w:pPr>
        <w:jc w:val="center"/>
        <w:rPr>
          <w:rFonts w:ascii="Arial" w:eastAsia="Noto Sans SC Regular" w:hAnsi="Arial" w:cs="Arial" w:hint="eastAsia"/>
          <w:color w:val="1F3864" w:themeColor="accent5" w:themeShade="80"/>
          <w:sz w:val="48"/>
          <w:szCs w:val="48"/>
        </w:rPr>
      </w:pPr>
    </w:p>
    <w:p w14:paraId="01D53AB4" w14:textId="77777777" w:rsidR="0007223B" w:rsidRDefault="0007223B">
      <w:pPr>
        <w:jc w:val="center"/>
        <w:rPr>
          <w:rFonts w:ascii="Arial" w:eastAsia="Noto Sans SC Regular" w:hAnsi="Arial" w:cs="Arial"/>
          <w:color w:val="1F3864" w:themeColor="accent5" w:themeShade="80"/>
          <w:sz w:val="48"/>
          <w:szCs w:val="48"/>
        </w:rPr>
      </w:pPr>
    </w:p>
    <w:p w14:paraId="756C588F" w14:textId="77777777" w:rsidR="00A278E1" w:rsidRDefault="00A278E1">
      <w:pPr>
        <w:jc w:val="center"/>
        <w:rPr>
          <w:rFonts w:ascii="Arial" w:eastAsia="Noto Sans SC Regular" w:hAnsi="Arial" w:cs="Arial"/>
          <w:color w:val="1F3864" w:themeColor="accent5" w:themeShade="80"/>
          <w:sz w:val="48"/>
          <w:szCs w:val="48"/>
        </w:rPr>
      </w:pPr>
    </w:p>
    <w:p w14:paraId="588E6A1F" w14:textId="77777777" w:rsidR="00A278E1" w:rsidRDefault="00A278E1">
      <w:pPr>
        <w:widowControl/>
        <w:jc w:val="center"/>
        <w:rPr>
          <w:rFonts w:ascii="Arial" w:eastAsia="Noto Sans SC Regular" w:hAnsi="Arial" w:cs="Arial"/>
          <w:color w:val="1F3864" w:themeColor="accent5" w:themeShade="80"/>
          <w:sz w:val="48"/>
          <w:szCs w:val="48"/>
        </w:rPr>
      </w:pPr>
    </w:p>
    <w:p w14:paraId="6A8A10FC" w14:textId="77777777" w:rsidR="00A278E1" w:rsidRDefault="00DE77F2">
      <w:pPr>
        <w:widowControl/>
        <w:spacing w:line="1200" w:lineRule="exact"/>
        <w:jc w:val="right"/>
        <w:rPr>
          <w:rFonts w:ascii="Arial" w:eastAsia="Noto Sans SC Regular" w:hAnsi="Arial" w:cs="Arial"/>
          <w:color w:val="FF0000"/>
          <w:sz w:val="96"/>
          <w:szCs w:val="80"/>
        </w:rPr>
      </w:pPr>
      <w:bookmarkStart w:id="0" w:name="_Hlk1027290"/>
      <w:r>
        <w:rPr>
          <w:rFonts w:ascii="Arial" w:eastAsia="Noto Sans SC Regular" w:hAnsi="Arial" w:cs="Arial"/>
          <w:color w:val="FF0000"/>
          <w:sz w:val="96"/>
          <w:szCs w:val="80"/>
        </w:rPr>
        <w:t>伦敦政治经济学院</w:t>
      </w:r>
    </w:p>
    <w:p w14:paraId="4DBA78B3" w14:textId="5BE819A1" w:rsidR="00A278E1" w:rsidRDefault="00DE77F2">
      <w:pPr>
        <w:widowControl/>
        <w:spacing w:line="1200" w:lineRule="exact"/>
        <w:jc w:val="right"/>
        <w:rPr>
          <w:rFonts w:ascii="Arial" w:eastAsia="Noto Sans SC Regular" w:hAnsi="Arial" w:cs="Arial"/>
          <w:color w:val="C00000"/>
          <w:sz w:val="64"/>
          <w:szCs w:val="64"/>
        </w:rPr>
      </w:pPr>
      <w:r>
        <w:rPr>
          <w:rFonts w:ascii="Arial" w:eastAsia="Noto Sans SC Regular" w:hAnsi="Arial" w:cs="Arial"/>
          <w:color w:val="3B3F41"/>
          <w:sz w:val="64"/>
          <w:szCs w:val="64"/>
        </w:rPr>
        <w:t>202</w:t>
      </w:r>
      <w:r w:rsidR="00B46CC3">
        <w:rPr>
          <w:rFonts w:ascii="Arial" w:eastAsia="Noto Sans SC Regular" w:hAnsi="Arial" w:cs="Arial"/>
          <w:color w:val="3B3F41"/>
          <w:sz w:val="64"/>
          <w:szCs w:val="64"/>
        </w:rPr>
        <w:t>1</w:t>
      </w:r>
      <w:r>
        <w:rPr>
          <w:rFonts w:ascii="Arial" w:eastAsia="Noto Sans SC Regular" w:hAnsi="Arial" w:cs="Arial"/>
          <w:color w:val="3B3F41"/>
          <w:sz w:val="64"/>
          <w:szCs w:val="64"/>
        </w:rPr>
        <w:t>·</w:t>
      </w:r>
      <w:r>
        <w:rPr>
          <w:rFonts w:ascii="Arial" w:eastAsia="Noto Sans SC Regular" w:hAnsi="Arial" w:cs="Arial" w:hint="eastAsia"/>
          <w:color w:val="3B3F41"/>
          <w:sz w:val="64"/>
          <w:szCs w:val="64"/>
        </w:rPr>
        <w:t>夏季</w:t>
      </w:r>
      <w:r w:rsidR="003E60D6">
        <w:rPr>
          <w:rFonts w:ascii="Arial" w:eastAsia="Noto Sans SC Regular" w:hAnsi="Arial" w:cs="Arial" w:hint="eastAsia"/>
          <w:color w:val="3B3F41"/>
          <w:sz w:val="64"/>
          <w:szCs w:val="64"/>
        </w:rPr>
        <w:t>线上</w:t>
      </w:r>
      <w:r>
        <w:rPr>
          <w:rFonts w:ascii="Arial" w:eastAsia="Noto Sans SC Regular" w:hAnsi="Arial" w:cs="Arial" w:hint="eastAsia"/>
          <w:color w:val="3B3F41"/>
          <w:sz w:val="64"/>
          <w:szCs w:val="64"/>
        </w:rPr>
        <w:t>学期</w:t>
      </w:r>
    </w:p>
    <w:bookmarkEnd w:id="0"/>
    <w:p w14:paraId="05B54D1D" w14:textId="5FF4787C" w:rsidR="00A278E1" w:rsidRDefault="00DE77F2" w:rsidP="00B46CC3">
      <w:pPr>
        <w:widowControl/>
        <w:wordWrap w:val="0"/>
        <w:jc w:val="right"/>
        <w:rPr>
          <w:rFonts w:ascii="Arial" w:eastAsia="Noto Sans SC Regular" w:hAnsi="Arial" w:cs="Arial"/>
          <w:color w:val="404040" w:themeColor="text1" w:themeTint="BF"/>
          <w:sz w:val="28"/>
          <w:szCs w:val="28"/>
        </w:rPr>
      </w:pPr>
      <w:r>
        <w:rPr>
          <w:rFonts w:ascii="Arial" w:eastAsia="Noto Sans SC Regular" w:hAnsi="Arial" w:cs="Arial" w:hint="eastAsia"/>
          <w:color w:val="404040" w:themeColor="text1" w:themeTint="BF"/>
          <w:sz w:val="28"/>
          <w:szCs w:val="28"/>
        </w:rPr>
        <w:t>LSE</w:t>
      </w:r>
      <w:r>
        <w:rPr>
          <w:rFonts w:ascii="Arial" w:eastAsia="Noto Sans SC Regular" w:hAnsi="Arial" w:cs="Arial"/>
          <w:color w:val="404040" w:themeColor="text1" w:themeTint="BF"/>
          <w:sz w:val="28"/>
          <w:szCs w:val="28"/>
        </w:rPr>
        <w:t xml:space="preserve"> Summer School</w:t>
      </w:r>
      <w:r w:rsidR="00B46CC3">
        <w:rPr>
          <w:rFonts w:ascii="Arial" w:eastAsia="Noto Sans SC Regular" w:hAnsi="Arial" w:cs="Arial"/>
          <w:color w:val="404040" w:themeColor="text1" w:themeTint="BF"/>
          <w:sz w:val="28"/>
          <w:szCs w:val="28"/>
        </w:rPr>
        <w:t xml:space="preserve"> O</w:t>
      </w:r>
      <w:r w:rsidR="00B46CC3">
        <w:rPr>
          <w:rFonts w:ascii="Arial" w:eastAsia="Noto Sans SC Regular" w:hAnsi="Arial" w:cs="Arial" w:hint="eastAsia"/>
          <w:color w:val="404040" w:themeColor="text1" w:themeTint="BF"/>
          <w:sz w:val="28"/>
          <w:szCs w:val="28"/>
        </w:rPr>
        <w:t>nline</w:t>
      </w:r>
    </w:p>
    <w:p w14:paraId="175BFC19" w14:textId="77777777" w:rsidR="00A278E1" w:rsidRDefault="00A278E1">
      <w:pPr>
        <w:widowControl/>
        <w:jc w:val="right"/>
        <w:rPr>
          <w:rFonts w:ascii="Arial" w:eastAsia="Noto Sans SC Regular" w:hAnsi="Arial" w:cs="Arial"/>
          <w:color w:val="404040" w:themeColor="text1" w:themeTint="BF"/>
          <w:sz w:val="28"/>
          <w:szCs w:val="28"/>
        </w:rPr>
      </w:pPr>
    </w:p>
    <w:p w14:paraId="3EE30527" w14:textId="77777777" w:rsidR="00A278E1" w:rsidRDefault="00A278E1">
      <w:pPr>
        <w:widowControl/>
        <w:jc w:val="right"/>
        <w:rPr>
          <w:rFonts w:ascii="Arial" w:eastAsia="Noto Sans SC Regular" w:hAnsi="Arial" w:cs="Arial"/>
          <w:color w:val="404040" w:themeColor="text1" w:themeTint="BF"/>
          <w:sz w:val="28"/>
          <w:szCs w:val="28"/>
        </w:rPr>
      </w:pPr>
    </w:p>
    <w:p w14:paraId="26497A3E" w14:textId="77777777" w:rsidR="00A278E1" w:rsidRDefault="00A278E1">
      <w:pPr>
        <w:widowControl/>
        <w:jc w:val="right"/>
        <w:rPr>
          <w:rFonts w:ascii="Arial" w:eastAsia="Noto Sans SC Regular" w:hAnsi="Arial" w:cs="Arial"/>
          <w:color w:val="404040" w:themeColor="text1" w:themeTint="BF"/>
          <w:sz w:val="28"/>
          <w:szCs w:val="28"/>
        </w:rPr>
      </w:pPr>
    </w:p>
    <w:p w14:paraId="6BE36487" w14:textId="77777777" w:rsidR="00A278E1" w:rsidRDefault="00A278E1">
      <w:pPr>
        <w:widowControl/>
        <w:jc w:val="right"/>
        <w:rPr>
          <w:rFonts w:ascii="Arial" w:eastAsia="Noto Sans SC Regular" w:hAnsi="Arial" w:cs="Arial"/>
          <w:color w:val="404040" w:themeColor="text1" w:themeTint="BF"/>
          <w:sz w:val="28"/>
          <w:szCs w:val="28"/>
        </w:rPr>
      </w:pPr>
    </w:p>
    <w:p w14:paraId="0D947E3D" w14:textId="77777777" w:rsidR="00A278E1" w:rsidRDefault="00A278E1">
      <w:pPr>
        <w:widowControl/>
        <w:jc w:val="right"/>
        <w:rPr>
          <w:rFonts w:ascii="Arial" w:eastAsia="Noto Sans SC Regular" w:hAnsi="Arial" w:cs="Arial"/>
          <w:color w:val="404040" w:themeColor="text1" w:themeTint="BF"/>
          <w:sz w:val="28"/>
          <w:szCs w:val="28"/>
        </w:rPr>
      </w:pPr>
    </w:p>
    <w:p w14:paraId="14BBB2EB" w14:textId="77777777" w:rsidR="00A278E1" w:rsidRDefault="00A278E1">
      <w:pPr>
        <w:widowControl/>
        <w:jc w:val="right"/>
        <w:rPr>
          <w:rFonts w:ascii="Arial" w:eastAsia="Noto Sans SC Regular" w:hAnsi="Arial" w:cs="Arial"/>
          <w:color w:val="404040" w:themeColor="text1" w:themeTint="BF"/>
          <w:sz w:val="28"/>
          <w:szCs w:val="28"/>
        </w:rPr>
      </w:pPr>
    </w:p>
    <w:p w14:paraId="7FCBA328" w14:textId="77777777" w:rsidR="00A278E1" w:rsidRDefault="00A278E1">
      <w:pPr>
        <w:widowControl/>
        <w:jc w:val="right"/>
        <w:rPr>
          <w:rFonts w:ascii="Arial" w:eastAsia="Noto Sans SC Regular" w:hAnsi="Arial" w:cs="Arial"/>
          <w:color w:val="404040" w:themeColor="text1" w:themeTint="BF"/>
          <w:sz w:val="28"/>
          <w:szCs w:val="28"/>
        </w:rPr>
      </w:pPr>
    </w:p>
    <w:p w14:paraId="423F21CE" w14:textId="77777777" w:rsidR="00A278E1" w:rsidRDefault="00DE77F2">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项目类型：</w:t>
      </w:r>
      <w:r>
        <w:rPr>
          <w:rFonts w:ascii="Arial" w:eastAsia="Noto Sans SC Regular" w:hAnsi="Arial" w:cs="Arial" w:hint="eastAsia"/>
          <w:color w:val="404040" w:themeColor="text1" w:themeTint="BF"/>
          <w:szCs w:val="21"/>
        </w:rPr>
        <w:t>短期研学（有学分）</w:t>
      </w:r>
    </w:p>
    <w:p w14:paraId="0B00A173" w14:textId="77777777" w:rsidR="00A278E1" w:rsidRDefault="00DE77F2">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学杂费：</w:t>
      </w:r>
      <w:r>
        <w:rPr>
          <w:rFonts w:ascii="Arial" w:eastAsia="Noto Sans SC Regular" w:hAnsi="Arial" w:cs="Arial"/>
          <w:color w:val="404040" w:themeColor="text1" w:themeTint="BF"/>
          <w:szCs w:val="21"/>
        </w:rPr>
        <w:t>2</w:t>
      </w:r>
      <w:r>
        <w:rPr>
          <w:rFonts w:ascii="Arial" w:eastAsia="Noto Sans SC Regular" w:hAnsi="Arial" w:cs="Arial" w:hint="eastAsia"/>
          <w:color w:val="404040" w:themeColor="text1" w:themeTint="BF"/>
          <w:szCs w:val="21"/>
        </w:rPr>
        <w:t>5</w:t>
      </w:r>
      <w:r>
        <w:rPr>
          <w:rFonts w:ascii="Arial" w:eastAsia="Noto Sans SC Regular" w:hAnsi="Arial" w:cs="Arial"/>
          <w:color w:val="404040" w:themeColor="text1" w:themeTint="BF"/>
          <w:szCs w:val="21"/>
        </w:rPr>
        <w:t>00</w:t>
      </w:r>
      <w:r>
        <w:rPr>
          <w:rFonts w:ascii="Arial" w:eastAsia="Noto Sans SC Regular" w:hAnsi="Arial" w:cs="Arial"/>
          <w:color w:val="404040" w:themeColor="text1" w:themeTint="BF"/>
          <w:szCs w:val="21"/>
        </w:rPr>
        <w:t>英镑</w:t>
      </w:r>
      <w:r>
        <w:rPr>
          <w:rFonts w:ascii="Arial" w:eastAsia="Noto Sans SC Regular" w:hAnsi="Arial" w:cs="Arial" w:hint="eastAsia"/>
          <w:color w:val="404040" w:themeColor="text1" w:themeTint="BF"/>
          <w:szCs w:val="21"/>
        </w:rPr>
        <w:t>起</w:t>
      </w:r>
    </w:p>
    <w:p w14:paraId="323E6270" w14:textId="7BA8E1EF" w:rsidR="00A278E1" w:rsidRDefault="00DE77F2">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管理费：人民币</w:t>
      </w:r>
      <w:r w:rsidR="00B46CC3">
        <w:rPr>
          <w:rFonts w:ascii="Arial" w:eastAsia="Noto Sans SC Regular" w:hAnsi="Arial" w:cs="Arial"/>
          <w:color w:val="404040" w:themeColor="text1" w:themeTint="BF"/>
          <w:szCs w:val="21"/>
        </w:rPr>
        <w:t>2</w:t>
      </w:r>
      <w:r>
        <w:rPr>
          <w:rFonts w:ascii="Arial" w:eastAsia="Noto Sans SC Regular" w:hAnsi="Arial" w:cs="Arial"/>
          <w:color w:val="404040" w:themeColor="text1" w:themeTint="BF"/>
          <w:szCs w:val="21"/>
        </w:rPr>
        <w:t>000</w:t>
      </w:r>
      <w:r>
        <w:rPr>
          <w:rFonts w:ascii="Arial" w:eastAsia="Noto Sans SC Regular" w:hAnsi="Arial" w:cs="Arial"/>
          <w:color w:val="404040" w:themeColor="text1" w:themeTint="BF"/>
          <w:szCs w:val="21"/>
        </w:rPr>
        <w:t>元起</w:t>
      </w:r>
    </w:p>
    <w:p w14:paraId="1E533C3B" w14:textId="702778D8" w:rsidR="00A278E1" w:rsidRDefault="00DE77F2">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项目时段：</w:t>
      </w:r>
      <w:r>
        <w:rPr>
          <w:rFonts w:ascii="Arial" w:eastAsia="Noto Sans SC Regular" w:hAnsi="Arial" w:cs="Arial"/>
          <w:color w:val="404040" w:themeColor="text1" w:themeTint="BF"/>
          <w:szCs w:val="21"/>
        </w:rPr>
        <w:t>Session 1</w:t>
      </w:r>
      <w:r>
        <w:rPr>
          <w:rFonts w:ascii="Arial" w:eastAsia="Noto Sans SC Regular" w:hAnsi="Arial" w:cs="Arial"/>
          <w:color w:val="404040" w:themeColor="text1" w:themeTint="BF"/>
          <w:szCs w:val="21"/>
        </w:rPr>
        <w:t>：</w:t>
      </w:r>
      <w:r>
        <w:rPr>
          <w:rFonts w:ascii="Arial" w:eastAsia="Noto Sans SC Regular" w:hAnsi="Arial" w:cs="Arial"/>
          <w:color w:val="404040" w:themeColor="text1" w:themeTint="BF"/>
          <w:szCs w:val="21"/>
        </w:rPr>
        <w:t>202</w:t>
      </w:r>
      <w:r w:rsidR="00CC1AE5">
        <w:rPr>
          <w:rFonts w:ascii="Arial" w:eastAsia="Noto Sans SC Regular" w:hAnsi="Arial" w:cs="Arial"/>
          <w:color w:val="404040" w:themeColor="text1" w:themeTint="BF"/>
          <w:szCs w:val="21"/>
        </w:rPr>
        <w:t>1</w:t>
      </w:r>
      <w:r>
        <w:rPr>
          <w:rFonts w:ascii="Arial" w:eastAsia="Noto Sans SC Regular" w:hAnsi="Arial" w:cs="Arial"/>
          <w:color w:val="404040" w:themeColor="text1" w:themeTint="BF"/>
          <w:szCs w:val="21"/>
        </w:rPr>
        <w:t>年</w:t>
      </w:r>
      <w:r>
        <w:rPr>
          <w:rFonts w:ascii="Arial" w:eastAsia="Noto Sans SC Regular" w:hAnsi="Arial" w:cs="Arial"/>
          <w:color w:val="404040" w:themeColor="text1" w:themeTint="BF"/>
          <w:szCs w:val="21"/>
        </w:rPr>
        <w:t>:6</w:t>
      </w:r>
      <w:r>
        <w:rPr>
          <w:rFonts w:ascii="Arial" w:eastAsia="Noto Sans SC Regular" w:hAnsi="Arial" w:cs="Arial"/>
          <w:color w:val="404040" w:themeColor="text1" w:themeTint="BF"/>
          <w:szCs w:val="21"/>
        </w:rPr>
        <w:t>月</w:t>
      </w:r>
      <w:r>
        <w:rPr>
          <w:rFonts w:ascii="Arial" w:eastAsia="Noto Sans SC Regular" w:hAnsi="Arial" w:cs="Arial" w:hint="eastAsia"/>
          <w:color w:val="404040" w:themeColor="text1" w:themeTint="BF"/>
          <w:szCs w:val="21"/>
        </w:rPr>
        <w:t>2</w:t>
      </w:r>
      <w:r w:rsidR="00CC1AE5">
        <w:rPr>
          <w:rFonts w:ascii="Arial" w:eastAsia="Noto Sans SC Regular" w:hAnsi="Arial" w:cs="Arial"/>
          <w:color w:val="404040" w:themeColor="text1" w:themeTint="BF"/>
          <w:szCs w:val="21"/>
        </w:rPr>
        <w:t>1</w:t>
      </w:r>
      <w:r>
        <w:rPr>
          <w:rFonts w:ascii="Arial" w:eastAsia="Noto Sans SC Regular" w:hAnsi="Arial" w:cs="Arial" w:hint="eastAsia"/>
          <w:color w:val="404040" w:themeColor="text1" w:themeTint="BF"/>
          <w:szCs w:val="21"/>
        </w:rPr>
        <w:t>日</w:t>
      </w:r>
      <w:r>
        <w:rPr>
          <w:rFonts w:ascii="Arial" w:eastAsia="Noto Sans SC Regular" w:hAnsi="Arial" w:cs="Arial"/>
          <w:color w:val="404040" w:themeColor="text1" w:themeTint="BF"/>
          <w:szCs w:val="21"/>
        </w:rPr>
        <w:t>至</w:t>
      </w:r>
      <w:r>
        <w:rPr>
          <w:rFonts w:ascii="Arial" w:eastAsia="Noto Sans SC Regular" w:hAnsi="Arial" w:cs="Arial"/>
          <w:color w:val="404040" w:themeColor="text1" w:themeTint="BF"/>
          <w:szCs w:val="21"/>
        </w:rPr>
        <w:t>7</w:t>
      </w:r>
      <w:r>
        <w:rPr>
          <w:rFonts w:ascii="Arial" w:eastAsia="Noto Sans SC Regular" w:hAnsi="Arial" w:cs="Arial"/>
          <w:color w:val="404040" w:themeColor="text1" w:themeTint="BF"/>
          <w:szCs w:val="21"/>
        </w:rPr>
        <w:t>月</w:t>
      </w:r>
      <w:r w:rsidR="00CC1AE5">
        <w:rPr>
          <w:rFonts w:ascii="Arial" w:eastAsia="Noto Sans SC Regular" w:hAnsi="Arial" w:cs="Arial"/>
          <w:color w:val="404040" w:themeColor="text1" w:themeTint="BF"/>
          <w:szCs w:val="21"/>
        </w:rPr>
        <w:t>9</w:t>
      </w:r>
      <w:r>
        <w:rPr>
          <w:rFonts w:ascii="Arial" w:eastAsia="Noto Sans SC Regular" w:hAnsi="Arial" w:cs="Arial" w:hint="eastAsia"/>
          <w:color w:val="404040" w:themeColor="text1" w:themeTint="BF"/>
          <w:szCs w:val="21"/>
        </w:rPr>
        <w:t>日</w:t>
      </w:r>
    </w:p>
    <w:p w14:paraId="7A3A593B" w14:textId="14F1749D" w:rsidR="00A278E1" w:rsidRDefault="00DE77F2">
      <w:pPr>
        <w:widowControl/>
        <w:spacing w:line="400" w:lineRule="exact"/>
        <w:ind w:firstLineChars="500" w:firstLine="1050"/>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Session 2</w:t>
      </w:r>
      <w:r>
        <w:rPr>
          <w:rFonts w:ascii="Arial" w:eastAsia="Noto Sans SC Regular" w:hAnsi="Arial" w:cs="Arial" w:hint="eastAsia"/>
          <w:color w:val="404040" w:themeColor="text1" w:themeTint="BF"/>
          <w:szCs w:val="21"/>
        </w:rPr>
        <w:t>：</w:t>
      </w:r>
      <w:r>
        <w:rPr>
          <w:rFonts w:ascii="Arial" w:eastAsia="Noto Sans SC Regular" w:hAnsi="Arial" w:cs="Arial"/>
          <w:color w:val="404040" w:themeColor="text1" w:themeTint="BF"/>
          <w:szCs w:val="21"/>
        </w:rPr>
        <w:t>202</w:t>
      </w:r>
      <w:r w:rsidR="00CC1AE5">
        <w:rPr>
          <w:rFonts w:ascii="Arial" w:eastAsia="Noto Sans SC Regular" w:hAnsi="Arial" w:cs="Arial"/>
          <w:color w:val="404040" w:themeColor="text1" w:themeTint="BF"/>
          <w:szCs w:val="21"/>
        </w:rPr>
        <w:t>1</w:t>
      </w:r>
      <w:r>
        <w:rPr>
          <w:rFonts w:ascii="Arial" w:eastAsia="Noto Sans SC Regular" w:hAnsi="Arial" w:cs="Arial"/>
          <w:color w:val="404040" w:themeColor="text1" w:themeTint="BF"/>
          <w:szCs w:val="21"/>
        </w:rPr>
        <w:t>年</w:t>
      </w:r>
      <w:r>
        <w:rPr>
          <w:rFonts w:ascii="Arial" w:eastAsia="Noto Sans SC Regular" w:hAnsi="Arial" w:cs="Arial"/>
          <w:color w:val="404040" w:themeColor="text1" w:themeTint="BF"/>
          <w:szCs w:val="21"/>
        </w:rPr>
        <w:t>:7</w:t>
      </w:r>
      <w:r>
        <w:rPr>
          <w:rFonts w:ascii="Arial" w:eastAsia="Noto Sans SC Regular" w:hAnsi="Arial" w:cs="Arial"/>
          <w:color w:val="404040" w:themeColor="text1" w:themeTint="BF"/>
          <w:szCs w:val="21"/>
        </w:rPr>
        <w:t>月</w:t>
      </w:r>
      <w:r w:rsidR="00CC1AE5">
        <w:rPr>
          <w:rFonts w:ascii="Arial" w:eastAsia="Noto Sans SC Regular" w:hAnsi="Arial" w:cs="Arial"/>
          <w:color w:val="404040" w:themeColor="text1" w:themeTint="BF"/>
          <w:szCs w:val="21"/>
        </w:rPr>
        <w:t>12</w:t>
      </w:r>
      <w:r>
        <w:rPr>
          <w:rFonts w:ascii="Arial" w:eastAsia="Noto Sans SC Regular" w:hAnsi="Arial" w:cs="Arial" w:hint="eastAsia"/>
          <w:color w:val="404040" w:themeColor="text1" w:themeTint="BF"/>
          <w:szCs w:val="21"/>
        </w:rPr>
        <w:t>日</w:t>
      </w:r>
      <w:r>
        <w:rPr>
          <w:rFonts w:ascii="Arial" w:eastAsia="Noto Sans SC Regular" w:hAnsi="Arial" w:cs="Arial"/>
          <w:color w:val="404040" w:themeColor="text1" w:themeTint="BF"/>
          <w:szCs w:val="21"/>
        </w:rPr>
        <w:t>至</w:t>
      </w:r>
      <w:r>
        <w:rPr>
          <w:rFonts w:ascii="Arial" w:eastAsia="Noto Sans SC Regular" w:hAnsi="Arial" w:cs="Arial"/>
          <w:color w:val="404040" w:themeColor="text1" w:themeTint="BF"/>
          <w:szCs w:val="21"/>
        </w:rPr>
        <w:t>7</w:t>
      </w:r>
      <w:r>
        <w:rPr>
          <w:rFonts w:ascii="Arial" w:eastAsia="Noto Sans SC Regular" w:hAnsi="Arial" w:cs="Arial"/>
          <w:color w:val="404040" w:themeColor="text1" w:themeTint="BF"/>
          <w:szCs w:val="21"/>
        </w:rPr>
        <w:t>月</w:t>
      </w:r>
      <w:r>
        <w:rPr>
          <w:rFonts w:ascii="Arial" w:eastAsia="Noto Sans SC Regular" w:hAnsi="Arial" w:cs="Arial" w:hint="eastAsia"/>
          <w:color w:val="404040" w:themeColor="text1" w:themeTint="BF"/>
          <w:szCs w:val="21"/>
        </w:rPr>
        <w:t>3</w:t>
      </w:r>
      <w:r w:rsidR="00CC1AE5">
        <w:rPr>
          <w:rFonts w:ascii="Arial" w:eastAsia="Noto Sans SC Regular" w:hAnsi="Arial" w:cs="Arial"/>
          <w:color w:val="404040" w:themeColor="text1" w:themeTint="BF"/>
          <w:szCs w:val="21"/>
        </w:rPr>
        <w:t>0</w:t>
      </w:r>
      <w:r>
        <w:rPr>
          <w:rFonts w:ascii="Arial" w:eastAsia="Noto Sans SC Regular" w:hAnsi="Arial" w:cs="Arial" w:hint="eastAsia"/>
          <w:color w:val="404040" w:themeColor="text1" w:themeTint="BF"/>
          <w:szCs w:val="21"/>
        </w:rPr>
        <w:t>日</w:t>
      </w:r>
    </w:p>
    <w:p w14:paraId="2B7E164F" w14:textId="252B3115" w:rsidR="00A278E1" w:rsidRDefault="00DE77F2">
      <w:pPr>
        <w:widowControl/>
        <w:spacing w:line="400" w:lineRule="exact"/>
        <w:ind w:firstLineChars="500" w:firstLine="1050"/>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Session 3</w:t>
      </w:r>
      <w:r>
        <w:rPr>
          <w:rFonts w:ascii="Arial" w:eastAsia="Noto Sans SC Regular" w:hAnsi="Arial" w:cs="Arial" w:hint="eastAsia"/>
          <w:color w:val="404040" w:themeColor="text1" w:themeTint="BF"/>
          <w:szCs w:val="21"/>
        </w:rPr>
        <w:t>：</w:t>
      </w:r>
      <w:r>
        <w:rPr>
          <w:rFonts w:ascii="Arial" w:eastAsia="Noto Sans SC Regular" w:hAnsi="Arial" w:cs="Arial"/>
          <w:color w:val="404040" w:themeColor="text1" w:themeTint="BF"/>
          <w:szCs w:val="21"/>
        </w:rPr>
        <w:t>202</w:t>
      </w:r>
      <w:r w:rsidR="00CC1AE5">
        <w:rPr>
          <w:rFonts w:ascii="Arial" w:eastAsia="Noto Sans SC Regular" w:hAnsi="Arial" w:cs="Arial"/>
          <w:color w:val="404040" w:themeColor="text1" w:themeTint="BF"/>
          <w:szCs w:val="21"/>
        </w:rPr>
        <w:t>1</w:t>
      </w:r>
      <w:r>
        <w:rPr>
          <w:rFonts w:ascii="Arial" w:eastAsia="Noto Sans SC Regular" w:hAnsi="Arial" w:cs="Arial"/>
          <w:color w:val="404040" w:themeColor="text1" w:themeTint="BF"/>
          <w:szCs w:val="21"/>
        </w:rPr>
        <w:t>年</w:t>
      </w:r>
      <w:r>
        <w:rPr>
          <w:rFonts w:ascii="Arial" w:eastAsia="Noto Sans SC Regular" w:hAnsi="Arial" w:cs="Arial" w:hint="eastAsia"/>
          <w:color w:val="404040" w:themeColor="text1" w:themeTint="BF"/>
          <w:szCs w:val="21"/>
        </w:rPr>
        <w:t>8</w:t>
      </w:r>
      <w:r>
        <w:rPr>
          <w:rFonts w:ascii="Arial" w:eastAsia="Noto Sans SC Regular" w:hAnsi="Arial" w:cs="Arial"/>
          <w:color w:val="404040" w:themeColor="text1" w:themeTint="BF"/>
          <w:szCs w:val="21"/>
        </w:rPr>
        <w:t>月</w:t>
      </w:r>
      <w:r w:rsidR="00CC1AE5">
        <w:rPr>
          <w:rFonts w:ascii="Arial" w:eastAsia="Noto Sans SC Regular" w:hAnsi="Arial" w:cs="Arial"/>
          <w:color w:val="404040" w:themeColor="text1" w:themeTint="BF"/>
          <w:szCs w:val="21"/>
        </w:rPr>
        <w:t>2</w:t>
      </w:r>
      <w:r>
        <w:rPr>
          <w:rFonts w:ascii="Arial" w:eastAsia="Noto Sans SC Regular" w:hAnsi="Arial" w:cs="Arial" w:hint="eastAsia"/>
          <w:color w:val="404040" w:themeColor="text1" w:themeTint="BF"/>
          <w:szCs w:val="21"/>
        </w:rPr>
        <w:t>日</w:t>
      </w:r>
      <w:r>
        <w:rPr>
          <w:rFonts w:ascii="Arial" w:eastAsia="Noto Sans SC Regular" w:hAnsi="Arial" w:cs="Arial" w:hint="eastAsia"/>
          <w:color w:val="404040" w:themeColor="text1" w:themeTint="BF"/>
          <w:szCs w:val="21"/>
        </w:rPr>
        <w:t xml:space="preserve"> </w:t>
      </w:r>
      <w:r>
        <w:rPr>
          <w:rFonts w:ascii="Arial" w:eastAsia="Noto Sans SC Regular" w:hAnsi="Arial" w:cs="Arial"/>
          <w:color w:val="404040" w:themeColor="text1" w:themeTint="BF"/>
          <w:szCs w:val="21"/>
        </w:rPr>
        <w:t>至</w:t>
      </w:r>
      <w:r>
        <w:rPr>
          <w:rFonts w:ascii="Arial" w:eastAsia="Noto Sans SC Regular" w:hAnsi="Arial" w:cs="Arial"/>
          <w:color w:val="404040" w:themeColor="text1" w:themeTint="BF"/>
          <w:szCs w:val="21"/>
        </w:rPr>
        <w:t>8</w:t>
      </w:r>
      <w:r>
        <w:rPr>
          <w:rFonts w:ascii="Arial" w:eastAsia="Noto Sans SC Regular" w:hAnsi="Arial" w:cs="Arial"/>
          <w:color w:val="404040" w:themeColor="text1" w:themeTint="BF"/>
          <w:szCs w:val="21"/>
        </w:rPr>
        <w:t>月</w:t>
      </w:r>
      <w:r>
        <w:rPr>
          <w:rFonts w:ascii="Arial" w:eastAsia="Noto Sans SC Regular" w:hAnsi="Arial" w:cs="Arial" w:hint="eastAsia"/>
          <w:color w:val="404040" w:themeColor="text1" w:themeTint="BF"/>
          <w:szCs w:val="21"/>
        </w:rPr>
        <w:t>2</w:t>
      </w:r>
      <w:r w:rsidR="00CC1AE5">
        <w:rPr>
          <w:rFonts w:ascii="Arial" w:eastAsia="Noto Sans SC Regular" w:hAnsi="Arial" w:cs="Arial"/>
          <w:color w:val="404040" w:themeColor="text1" w:themeTint="BF"/>
          <w:szCs w:val="21"/>
        </w:rPr>
        <w:t>0</w:t>
      </w:r>
      <w:r>
        <w:rPr>
          <w:rFonts w:ascii="Arial" w:eastAsia="Noto Sans SC Regular" w:hAnsi="Arial" w:cs="Arial" w:hint="eastAsia"/>
          <w:color w:val="404040" w:themeColor="text1" w:themeTint="BF"/>
          <w:szCs w:val="21"/>
        </w:rPr>
        <w:t>日</w:t>
      </w:r>
    </w:p>
    <w:p w14:paraId="1F2AA181" w14:textId="2D45CC77" w:rsidR="00A278E1" w:rsidRDefault="00DE77F2">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报名截至：</w:t>
      </w:r>
      <w:r w:rsidR="00914010">
        <w:rPr>
          <w:rFonts w:ascii="Arial" w:eastAsia="Noto Sans SC Regular" w:hAnsi="Arial" w:cs="Arial" w:hint="eastAsia"/>
          <w:color w:val="404040" w:themeColor="text1" w:themeTint="BF"/>
          <w:szCs w:val="21"/>
        </w:rPr>
        <w:t>建议尽早报名，满额即止</w:t>
      </w:r>
    </w:p>
    <w:p w14:paraId="41828C4F" w14:textId="12F714A1" w:rsidR="00A278E1" w:rsidRDefault="00DE77F2">
      <w:pPr>
        <w:widowControl/>
        <w:spacing w:line="400" w:lineRule="exact"/>
        <w:jc w:val="left"/>
        <w:rPr>
          <w:rFonts w:ascii="Arial" w:eastAsia="Noto Sans SC Regular" w:hAnsi="Arial" w:cs="Arial"/>
          <w:color w:val="404040" w:themeColor="text1" w:themeTint="BF"/>
          <w:szCs w:val="21"/>
        </w:rPr>
      </w:pPr>
      <w:r>
        <w:rPr>
          <w:rFonts w:ascii="Arial" w:eastAsia="Noto Sans SC Regular" w:hAnsi="Arial" w:cs="Arial"/>
          <w:color w:val="404040" w:themeColor="text1" w:themeTint="BF"/>
          <w:szCs w:val="21"/>
        </w:rPr>
        <w:t>培养方向：经济、金融、市场、会计、管理、法学、政治、国际关系、大数据、数学、心理学、英语</w:t>
      </w:r>
      <w:r w:rsidR="00E717C8">
        <w:rPr>
          <w:rFonts w:ascii="Arial" w:eastAsia="Noto Sans SC Regular" w:hAnsi="Arial" w:cs="Arial" w:hint="eastAsia"/>
          <w:color w:val="404040" w:themeColor="text1" w:themeTint="BF"/>
          <w:szCs w:val="21"/>
        </w:rPr>
        <w:t>等</w:t>
      </w:r>
    </w:p>
    <w:p w14:paraId="6F189CE5" w14:textId="589FBBE2" w:rsidR="00A278E1" w:rsidRDefault="00DE77F2" w:rsidP="00B2462D">
      <w:pPr>
        <w:widowControl/>
        <w:spacing w:line="400" w:lineRule="exact"/>
        <w:jc w:val="left"/>
        <w:rPr>
          <w:rFonts w:ascii="Arial" w:eastAsia="Noto Sans SC Regular" w:hAnsi="Arial" w:cs="Arial"/>
          <w:color w:val="1F3864" w:themeColor="accent5" w:themeShade="80"/>
          <w:sz w:val="24"/>
          <w:szCs w:val="24"/>
        </w:rPr>
      </w:pPr>
      <w:r>
        <w:rPr>
          <w:rFonts w:ascii="Arial" w:eastAsia="Noto Sans SC Regular" w:hAnsi="Arial" w:cs="Arial"/>
          <w:color w:val="404040" w:themeColor="text1" w:themeTint="BF"/>
          <w:szCs w:val="21"/>
        </w:rPr>
        <w:t>（具体时间和价格</w:t>
      </w:r>
      <w:r>
        <w:rPr>
          <w:rFonts w:ascii="Arial" w:eastAsia="Noto Sans SC Regular" w:hAnsi="Arial" w:cs="Arial" w:hint="eastAsia"/>
          <w:color w:val="404040" w:themeColor="text1" w:themeTint="BF"/>
          <w:szCs w:val="21"/>
        </w:rPr>
        <w:t>以学校安排</w:t>
      </w:r>
      <w:r>
        <w:rPr>
          <w:rFonts w:ascii="Arial" w:eastAsia="Noto Sans SC Regular" w:hAnsi="Arial" w:cs="Arial"/>
          <w:color w:val="404040" w:themeColor="text1" w:themeTint="BF"/>
          <w:szCs w:val="21"/>
        </w:rPr>
        <w:t>为准）</w:t>
      </w:r>
    </w:p>
    <w:p w14:paraId="1E47EF9C" w14:textId="77777777" w:rsidR="00A278E1" w:rsidRDefault="00A278E1">
      <w:pPr>
        <w:widowControl/>
        <w:jc w:val="left"/>
        <w:rPr>
          <w:rFonts w:ascii="Arial" w:eastAsia="Noto Sans SC Regular" w:hAnsi="Arial" w:cs="Arial"/>
          <w:color w:val="1F3864" w:themeColor="accent5" w:themeShade="80"/>
          <w:sz w:val="32"/>
          <w:szCs w:val="28"/>
        </w:rPr>
        <w:sectPr w:rsidR="00A278E1">
          <w:headerReference w:type="default" r:id="rId9"/>
          <w:pgSz w:w="11906" w:h="16838"/>
          <w:pgMar w:top="1440" w:right="1080" w:bottom="1440" w:left="1080" w:header="851" w:footer="992" w:gutter="0"/>
          <w:pgBorders w:offsetFrom="page">
            <w:top w:val="dashDotStroked" w:sz="24" w:space="24" w:color="3B3F41"/>
            <w:left w:val="dashDotStroked" w:sz="24" w:space="24" w:color="3B3F41"/>
            <w:bottom w:val="dashDotStroked" w:sz="24" w:space="24" w:color="3B3F41"/>
            <w:right w:val="dashDotStroked" w:sz="24" w:space="24" w:color="3B3F41"/>
          </w:pgBorders>
          <w:cols w:space="425"/>
          <w:docGrid w:type="lines" w:linePitch="312"/>
        </w:sectPr>
      </w:pPr>
    </w:p>
    <w:p w14:paraId="48BFF53C" w14:textId="734D98FF" w:rsidR="00A278E1" w:rsidRDefault="00DE77F2">
      <w:pPr>
        <w:jc w:val="center"/>
        <w:rPr>
          <w:rFonts w:ascii="Arial" w:eastAsia="Noto Sans SC Regular" w:hAnsi="Arial" w:cs="Arial"/>
          <w:color w:val="C00000"/>
          <w:sz w:val="40"/>
          <w:szCs w:val="28"/>
        </w:rPr>
      </w:pPr>
      <w:bookmarkStart w:id="1" w:name="_Hlk1031987"/>
      <w:r>
        <w:rPr>
          <w:rFonts w:ascii="Arial" w:eastAsia="Noto Sans SC Regular" w:hAnsi="Arial" w:cs="Arial"/>
          <w:color w:val="404040" w:themeColor="text1" w:themeTint="BF"/>
          <w:sz w:val="40"/>
          <w:szCs w:val="28"/>
        </w:rPr>
        <w:lastRenderedPageBreak/>
        <w:t>伦敦政治经济学院</w:t>
      </w:r>
      <w:r>
        <w:rPr>
          <w:rFonts w:ascii="Arial" w:eastAsia="Noto Sans SC Regular" w:hAnsi="Arial" w:cs="Arial" w:hint="eastAsia"/>
          <w:color w:val="404040" w:themeColor="text1" w:themeTint="BF"/>
          <w:sz w:val="40"/>
          <w:szCs w:val="28"/>
        </w:rPr>
        <w:t>夏季</w:t>
      </w:r>
      <w:r w:rsidR="003E60D6">
        <w:rPr>
          <w:rFonts w:ascii="Arial" w:eastAsia="Noto Sans SC Regular" w:hAnsi="Arial" w:cs="Arial" w:hint="eastAsia"/>
          <w:color w:val="404040" w:themeColor="text1" w:themeTint="BF"/>
          <w:sz w:val="40"/>
          <w:szCs w:val="28"/>
        </w:rPr>
        <w:t>线上</w:t>
      </w:r>
      <w:r>
        <w:rPr>
          <w:rFonts w:ascii="Arial" w:eastAsia="Noto Sans SC Regular" w:hAnsi="Arial" w:cs="Arial" w:hint="eastAsia"/>
          <w:color w:val="404040" w:themeColor="text1" w:themeTint="BF"/>
          <w:sz w:val="40"/>
          <w:szCs w:val="28"/>
        </w:rPr>
        <w:t>学期</w:t>
      </w:r>
    </w:p>
    <w:bookmarkEnd w:id="1"/>
    <w:p w14:paraId="072FD62B" w14:textId="4F1589AE" w:rsidR="00A278E1" w:rsidRDefault="00DE77F2">
      <w:pPr>
        <w:jc w:val="center"/>
        <w:rPr>
          <w:rFonts w:ascii="Arial" w:eastAsia="Noto Sans SC Regular" w:hAnsi="Arial" w:cs="Arial"/>
          <w:color w:val="262626" w:themeColor="text1" w:themeTint="D9"/>
          <w:sz w:val="36"/>
          <w:szCs w:val="28"/>
        </w:rPr>
      </w:pPr>
      <w:r>
        <w:rPr>
          <w:rFonts w:ascii="Arial" w:eastAsia="Noto Sans SC Regular" w:hAnsi="Arial" w:cs="Arial"/>
          <w:color w:val="FF0000"/>
          <w:sz w:val="36"/>
          <w:szCs w:val="28"/>
        </w:rPr>
        <w:t>202</w:t>
      </w:r>
      <w:r w:rsidR="003E60D6">
        <w:rPr>
          <w:rFonts w:ascii="Arial" w:eastAsia="Noto Sans SC Regular" w:hAnsi="Arial" w:cs="Arial"/>
          <w:color w:val="FF0000"/>
          <w:sz w:val="36"/>
          <w:szCs w:val="28"/>
        </w:rPr>
        <w:t>1</w:t>
      </w:r>
      <w:r>
        <w:rPr>
          <w:rFonts w:ascii="Arial" w:eastAsia="Noto Sans SC Regular" w:hAnsi="Arial" w:cs="Arial"/>
          <w:color w:val="FF0000"/>
          <w:sz w:val="36"/>
          <w:szCs w:val="28"/>
        </w:rPr>
        <w:t>年度夏秋招生简章</w:t>
      </w:r>
    </w:p>
    <w:p w14:paraId="5137DB27" w14:textId="77777777" w:rsidR="00A278E1" w:rsidRDefault="00DE77F2">
      <w:pPr>
        <w:pStyle w:val="1"/>
        <w:numPr>
          <w:ilvl w:val="0"/>
          <w:numId w:val="1"/>
        </w:numPr>
        <w:spacing w:before="0" w:after="0" w:line="240" w:lineRule="auto"/>
        <w:ind w:left="600" w:hangingChars="200" w:hanging="600"/>
        <w:rPr>
          <w:rFonts w:ascii="Arial" w:eastAsia="Noto Sans SC Regular" w:hAnsi="Arial" w:cs="Arial"/>
          <w:b w:val="0"/>
          <w:color w:val="FF0000"/>
          <w:sz w:val="30"/>
          <w:szCs w:val="30"/>
        </w:rPr>
      </w:pPr>
      <w:bookmarkStart w:id="2" w:name="_Toc63339245"/>
      <w:r>
        <w:rPr>
          <w:rFonts w:ascii="Arial" w:eastAsia="Noto Sans SC Regular" w:hAnsi="Arial" w:cs="Arial"/>
          <w:b w:val="0"/>
          <w:color w:val="FF0000"/>
          <w:sz w:val="30"/>
          <w:szCs w:val="30"/>
        </w:rPr>
        <w:t>基本信息</w:t>
      </w:r>
      <w:r>
        <w:rPr>
          <w:rFonts w:ascii="Arial" w:eastAsia="Noto Sans SC Regular" w:hAnsi="Arial" w:cs="Arial"/>
          <w:b w:val="0"/>
          <w:color w:val="FF0000"/>
          <w:sz w:val="30"/>
          <w:szCs w:val="30"/>
        </w:rPr>
        <w:t>|Basic Information</w:t>
      </w:r>
      <w:bookmarkEnd w:id="2"/>
    </w:p>
    <w:p w14:paraId="66DF5576" w14:textId="084FBEDE" w:rsidR="00A278E1" w:rsidRDefault="00DE77F2">
      <w:pPr>
        <w:pStyle w:val="af0"/>
        <w:numPr>
          <w:ilvl w:val="0"/>
          <w:numId w:val="2"/>
        </w:numPr>
        <w:spacing w:line="400" w:lineRule="exact"/>
        <w:ind w:firstLineChars="0"/>
        <w:jc w:val="left"/>
        <w:rPr>
          <w:rFonts w:ascii="Arial" w:eastAsia="Noto Sans SC Regular" w:hAnsi="Arial" w:cs="Arial"/>
          <w:color w:val="000000" w:themeColor="text1"/>
          <w:szCs w:val="21"/>
        </w:rPr>
      </w:pPr>
      <w:r>
        <w:rPr>
          <w:rFonts w:ascii="Arial" w:eastAsia="Noto Sans SC Regular" w:hAnsi="Arial" w:cs="Arial"/>
          <w:color w:val="000000" w:themeColor="text1"/>
          <w:szCs w:val="21"/>
        </w:rPr>
        <w:t>项目标题：伦敦政治经济学院</w:t>
      </w:r>
      <w:r>
        <w:rPr>
          <w:rFonts w:ascii="Arial" w:eastAsia="Noto Sans SC Regular" w:hAnsi="Arial" w:cs="Arial" w:hint="eastAsia"/>
          <w:color w:val="000000" w:themeColor="text1"/>
          <w:szCs w:val="21"/>
        </w:rPr>
        <w:t>夏季</w:t>
      </w:r>
      <w:r w:rsidR="003E60D6">
        <w:rPr>
          <w:rFonts w:ascii="Arial" w:eastAsia="Noto Sans SC Regular" w:hAnsi="Arial" w:cs="Arial" w:hint="eastAsia"/>
          <w:color w:val="000000" w:themeColor="text1"/>
          <w:szCs w:val="21"/>
        </w:rPr>
        <w:t>线上</w:t>
      </w:r>
      <w:r>
        <w:rPr>
          <w:rFonts w:ascii="Arial" w:eastAsia="Noto Sans SC Regular" w:hAnsi="Arial" w:cs="Arial" w:hint="eastAsia"/>
          <w:color w:val="000000" w:themeColor="text1"/>
          <w:szCs w:val="21"/>
        </w:rPr>
        <w:t>学期</w:t>
      </w:r>
    </w:p>
    <w:p w14:paraId="11B1FD99" w14:textId="495A87A6" w:rsidR="00A278E1" w:rsidRDefault="00DE77F2">
      <w:pPr>
        <w:pStyle w:val="af0"/>
        <w:numPr>
          <w:ilvl w:val="0"/>
          <w:numId w:val="2"/>
        </w:numPr>
        <w:spacing w:line="400" w:lineRule="exact"/>
        <w:ind w:firstLineChars="0"/>
        <w:jc w:val="left"/>
        <w:rPr>
          <w:rFonts w:ascii="Arial" w:eastAsia="Noto Sans SC Regular" w:hAnsi="Arial" w:cs="Arial"/>
          <w:color w:val="000000" w:themeColor="text1"/>
          <w:szCs w:val="21"/>
        </w:rPr>
      </w:pPr>
      <w:r>
        <w:rPr>
          <w:rFonts w:ascii="Arial" w:eastAsia="Noto Sans SC Regular" w:hAnsi="Arial" w:cs="Arial"/>
          <w:color w:val="000000" w:themeColor="text1"/>
          <w:szCs w:val="21"/>
        </w:rPr>
        <w:t>主办单位：伦敦政治经济学院、环球翔飞教育集团</w:t>
      </w:r>
    </w:p>
    <w:p w14:paraId="745A97FE" w14:textId="77777777" w:rsidR="00A278E1" w:rsidRDefault="00A278E1">
      <w:pPr>
        <w:pStyle w:val="af0"/>
        <w:spacing w:line="360" w:lineRule="exact"/>
        <w:ind w:left="840" w:firstLineChars="0" w:firstLine="0"/>
        <w:jc w:val="left"/>
        <w:rPr>
          <w:rFonts w:ascii="Arial" w:eastAsia="Noto Sans SC Regular" w:hAnsi="Arial" w:cs="Arial"/>
          <w:color w:val="000000" w:themeColor="text1"/>
          <w:szCs w:val="21"/>
        </w:rPr>
      </w:pPr>
    </w:p>
    <w:p w14:paraId="5285DB11" w14:textId="77777777" w:rsidR="00A278E1" w:rsidRDefault="00DE77F2">
      <w:pPr>
        <w:pStyle w:val="1"/>
        <w:numPr>
          <w:ilvl w:val="0"/>
          <w:numId w:val="1"/>
        </w:numPr>
        <w:spacing w:before="0" w:after="0" w:line="240" w:lineRule="auto"/>
        <w:rPr>
          <w:rFonts w:ascii="Arial" w:eastAsia="Noto Sans SC Regular" w:hAnsi="Arial" w:cs="Arial"/>
          <w:b w:val="0"/>
          <w:color w:val="FF0000"/>
          <w:sz w:val="30"/>
          <w:szCs w:val="30"/>
        </w:rPr>
      </w:pPr>
      <w:bookmarkStart w:id="3" w:name="_Toc63339246"/>
      <w:r>
        <w:rPr>
          <w:rFonts w:ascii="Arial" w:eastAsia="Noto Sans SC Regular" w:hAnsi="Arial" w:cs="Arial"/>
          <w:b w:val="0"/>
          <w:color w:val="FF0000"/>
          <w:sz w:val="30"/>
          <w:szCs w:val="30"/>
        </w:rPr>
        <w:t>项目简介</w:t>
      </w:r>
      <w:r>
        <w:rPr>
          <w:rFonts w:ascii="Arial" w:eastAsia="Noto Sans SC Regular" w:hAnsi="Arial" w:cs="Arial"/>
          <w:b w:val="0"/>
          <w:color w:val="FF0000"/>
          <w:sz w:val="30"/>
          <w:szCs w:val="30"/>
        </w:rPr>
        <w:t>|Program Introduction</w:t>
      </w:r>
      <w:bookmarkEnd w:id="3"/>
    </w:p>
    <w:p w14:paraId="7431F550" w14:textId="21A78A13"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为进一步加强和推动世界主要国家间的高等教育交流，培养国际化人才，伦敦政治经济学院面向全世界优秀学生开设暑期学分课程项目。学生可根据自身的专业兴趣选择项目进行学习，完成学业并通过考试可获得伦敦政治经济学院的学分。项目对学生开放八个专业的上百门课程，学生可以选择自身背景专业课程或其他感兴趣的学科进行学习。</w:t>
      </w:r>
      <w:r w:rsidR="00914010">
        <w:rPr>
          <w:rFonts w:ascii="Arial" w:eastAsia="Noto Sans SC Regular" w:hAnsi="Arial" w:cs="Arial" w:hint="eastAsia"/>
        </w:rPr>
        <w:t>在大流行的背景下，风靡全球的伦敦正经济学院夏季学期同步开放全程在线授课版本，让学生足不出户即可体验世界顶尖名校的精品课程。</w:t>
      </w:r>
    </w:p>
    <w:p w14:paraId="3B9CEB9C" w14:textId="77777777" w:rsidR="00A278E1" w:rsidRDefault="00A278E1">
      <w:pPr>
        <w:spacing w:line="400" w:lineRule="exact"/>
        <w:ind w:firstLineChars="200" w:firstLine="420"/>
        <w:rPr>
          <w:rFonts w:ascii="Arial" w:eastAsia="Noto Sans SC Regular" w:hAnsi="Arial" w:cs="Arial"/>
        </w:rPr>
      </w:pPr>
    </w:p>
    <w:p w14:paraId="0E0788BB" w14:textId="77777777" w:rsidR="00A278E1" w:rsidRDefault="00DE77F2">
      <w:pPr>
        <w:pStyle w:val="1"/>
        <w:numPr>
          <w:ilvl w:val="0"/>
          <w:numId w:val="1"/>
        </w:numPr>
        <w:spacing w:before="0" w:after="0" w:line="240" w:lineRule="auto"/>
        <w:rPr>
          <w:rFonts w:ascii="Arial" w:eastAsia="Noto Sans SC Regular" w:hAnsi="Arial" w:cs="Arial"/>
          <w:b w:val="0"/>
          <w:color w:val="FF0000"/>
          <w:sz w:val="30"/>
          <w:szCs w:val="30"/>
        </w:rPr>
      </w:pPr>
      <w:bookmarkStart w:id="4" w:name="_Toc63339247"/>
      <w:r>
        <w:rPr>
          <w:rFonts w:ascii="Arial" w:eastAsia="Noto Sans SC Regular" w:hAnsi="Arial" w:cs="Arial"/>
          <w:b w:val="0"/>
          <w:color w:val="FF0000"/>
          <w:sz w:val="30"/>
          <w:szCs w:val="30"/>
        </w:rPr>
        <w:t>院校简介</w:t>
      </w:r>
      <w:r>
        <w:rPr>
          <w:rFonts w:ascii="Arial" w:eastAsia="Noto Sans SC Regular" w:hAnsi="Arial" w:cs="Arial"/>
          <w:b w:val="0"/>
          <w:color w:val="FF0000"/>
          <w:sz w:val="30"/>
          <w:szCs w:val="30"/>
        </w:rPr>
        <w:t>|University Introduction</w:t>
      </w:r>
      <w:bookmarkEnd w:id="4"/>
    </w:p>
    <w:p w14:paraId="5215253B"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伦敦政治经济学院（</w:t>
      </w:r>
      <w:r>
        <w:rPr>
          <w:rFonts w:ascii="Arial" w:eastAsia="Noto Sans SC Regular" w:hAnsi="Arial" w:cs="Arial"/>
        </w:rPr>
        <w:t>LSE</w:t>
      </w:r>
      <w:r>
        <w:rPr>
          <w:rFonts w:ascii="Arial" w:eastAsia="Noto Sans SC Regular" w:hAnsi="Arial" w:cs="Arial"/>
        </w:rPr>
        <w:t>）简称伦敦政经，是一所在政商界享誉盛名、专注于社会科学的院校，它在经济，法律等社会科学专业的研究水平之高在全英国是独一无二的。伦敦政经学院一直以来与牛津大学、剑桥大学、伦敦帝国学院和伦敦大学学院一起并称为</w:t>
      </w:r>
      <w:r>
        <w:rPr>
          <w:rFonts w:ascii="Arial" w:eastAsia="Noto Sans SC Regular" w:hAnsi="Arial" w:cs="Arial"/>
        </w:rPr>
        <w:t>“</w:t>
      </w:r>
      <w:r>
        <w:rPr>
          <w:rFonts w:ascii="Arial" w:eastAsia="Noto Sans SC Regular" w:hAnsi="Arial" w:cs="Arial"/>
        </w:rPr>
        <w:t>英国</w:t>
      </w:r>
      <w:r>
        <w:rPr>
          <w:rFonts w:ascii="Arial" w:eastAsia="Noto Sans SC Regular" w:hAnsi="Arial" w:cs="Arial"/>
        </w:rPr>
        <w:t>G5</w:t>
      </w:r>
      <w:r>
        <w:rPr>
          <w:rFonts w:ascii="Arial" w:eastAsia="Noto Sans SC Regular" w:hAnsi="Arial" w:cs="Arial"/>
        </w:rPr>
        <w:t>大学集团</w:t>
      </w:r>
      <w:r>
        <w:rPr>
          <w:rFonts w:ascii="Arial" w:eastAsia="Noto Sans SC Regular" w:hAnsi="Arial" w:cs="Arial"/>
        </w:rPr>
        <w:t>”</w:t>
      </w:r>
    </w:p>
    <w:p w14:paraId="10422439"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伦敦政经其优势正如它的名称所述，在于政治学及金融和商科。经济专业的含金量被普遍认为是全英第一，其他强势专业如社会科学及管理学、政治学、会计与金融学、新闻传播学排名、社会学、经济与计量经济学、法学，排名均位列世界前十。</w:t>
      </w:r>
    </w:p>
    <w:p w14:paraId="547465BD"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伦敦政治经济学院的校友及教员之中包括了</w:t>
      </w:r>
      <w:r>
        <w:rPr>
          <w:rFonts w:ascii="Arial" w:eastAsia="Noto Sans SC Regular" w:hAnsi="Arial" w:cs="Arial"/>
        </w:rPr>
        <w:t>18</w:t>
      </w:r>
      <w:r>
        <w:rPr>
          <w:rFonts w:ascii="Arial" w:eastAsia="Noto Sans SC Regular" w:hAnsi="Arial" w:cs="Arial"/>
        </w:rPr>
        <w:t>名诺贝尔得奖者、</w:t>
      </w:r>
      <w:r>
        <w:rPr>
          <w:rFonts w:ascii="Arial" w:eastAsia="Noto Sans SC Regular" w:hAnsi="Arial" w:cs="Arial"/>
        </w:rPr>
        <w:t>42</w:t>
      </w:r>
      <w:r>
        <w:rPr>
          <w:rFonts w:ascii="Arial" w:eastAsia="Noto Sans SC Regular" w:hAnsi="Arial" w:cs="Arial"/>
        </w:rPr>
        <w:t>名政府或国家元首。在</w:t>
      </w:r>
      <w:r>
        <w:rPr>
          <w:rFonts w:ascii="Arial" w:eastAsia="Noto Sans SC Regular" w:hAnsi="Arial" w:cs="Arial"/>
        </w:rPr>
        <w:t>2013</w:t>
      </w:r>
      <w:r>
        <w:rPr>
          <w:rFonts w:ascii="Arial" w:eastAsia="Noto Sans SC Regular" w:hAnsi="Arial" w:cs="Arial"/>
        </w:rPr>
        <w:t>至</w:t>
      </w:r>
      <w:r>
        <w:rPr>
          <w:rFonts w:ascii="Arial" w:eastAsia="Noto Sans SC Regular" w:hAnsi="Arial" w:cs="Arial"/>
        </w:rPr>
        <w:t>2019</w:t>
      </w:r>
      <w:r>
        <w:rPr>
          <w:rFonts w:ascii="Arial" w:eastAsia="Noto Sans SC Regular" w:hAnsi="Arial" w:cs="Arial"/>
        </w:rPr>
        <w:t>年的</w:t>
      </w:r>
      <w:r>
        <w:rPr>
          <w:rFonts w:ascii="Arial" w:eastAsia="Noto Sans SC Regular" w:hAnsi="Arial" w:cs="Arial"/>
        </w:rPr>
        <w:t>QS</w:t>
      </w:r>
      <w:r>
        <w:rPr>
          <w:rFonts w:ascii="Arial" w:eastAsia="Noto Sans SC Regular" w:hAnsi="Arial" w:cs="Arial"/>
        </w:rPr>
        <w:t>世界大学排名中，</w:t>
      </w:r>
      <w:r>
        <w:rPr>
          <w:rFonts w:ascii="Arial" w:eastAsia="Noto Sans SC Regular" w:hAnsi="Arial" w:cs="Arial"/>
        </w:rPr>
        <w:t>LSE</w:t>
      </w:r>
      <w:r>
        <w:rPr>
          <w:rFonts w:ascii="Arial" w:eastAsia="Noto Sans SC Regular" w:hAnsi="Arial" w:cs="Arial"/>
        </w:rPr>
        <w:t>在社会科学及管理学领域连续七年荣登世界第二，仅次于</w:t>
      </w:r>
      <w:hyperlink r:id="rId10" w:tgtFrame="_blank" w:history="1">
        <w:r>
          <w:rPr>
            <w:rFonts w:ascii="Arial" w:eastAsia="Noto Sans SC Regular" w:hAnsi="Arial" w:cs="Arial"/>
          </w:rPr>
          <w:t>哈佛大学</w:t>
        </w:r>
      </w:hyperlink>
      <w:r>
        <w:rPr>
          <w:rFonts w:ascii="Arial" w:eastAsia="Noto Sans SC Regular" w:hAnsi="Arial" w:cs="Arial"/>
        </w:rPr>
        <w:t>。在</w:t>
      </w:r>
      <w:r>
        <w:rPr>
          <w:rFonts w:ascii="Arial" w:eastAsia="Noto Sans SC Regular" w:hAnsi="Arial" w:cs="Arial"/>
        </w:rPr>
        <w:t>2011-2016</w:t>
      </w:r>
      <w:r>
        <w:rPr>
          <w:rFonts w:ascii="Arial" w:eastAsia="Noto Sans SC Regular" w:hAnsi="Arial" w:cs="Arial"/>
        </w:rPr>
        <w:t>世界大学学术排名的社科领域中，</w:t>
      </w:r>
      <w:r>
        <w:rPr>
          <w:rFonts w:ascii="Arial" w:eastAsia="Noto Sans SC Regular" w:hAnsi="Arial" w:cs="Arial"/>
        </w:rPr>
        <w:t>LSE</w:t>
      </w:r>
      <w:r>
        <w:rPr>
          <w:rFonts w:ascii="Arial" w:eastAsia="Noto Sans SC Regular" w:hAnsi="Arial" w:cs="Arial"/>
        </w:rPr>
        <w:t>居欧洲第一位。在</w:t>
      </w:r>
      <w:r>
        <w:rPr>
          <w:rFonts w:ascii="Arial" w:eastAsia="Noto Sans SC Regular" w:hAnsi="Arial" w:cs="Arial"/>
        </w:rPr>
        <w:t>2016-2017</w:t>
      </w:r>
      <w:r>
        <w:rPr>
          <w:rFonts w:ascii="Arial" w:eastAsia="Noto Sans SC Regular" w:hAnsi="Arial" w:cs="Arial"/>
        </w:rPr>
        <w:t>的</w:t>
      </w:r>
      <w:r>
        <w:rPr>
          <w:rFonts w:ascii="Arial" w:eastAsia="Noto Sans SC Regular" w:hAnsi="Arial" w:cs="Arial"/>
        </w:rPr>
        <w:t>QS</w:t>
      </w:r>
      <w:r>
        <w:rPr>
          <w:rFonts w:ascii="Arial" w:eastAsia="Noto Sans SC Regular" w:hAnsi="Arial" w:cs="Arial"/>
        </w:rPr>
        <w:t>媒体与传播学排名中，位于世界第三。在</w:t>
      </w:r>
      <w:r>
        <w:rPr>
          <w:rFonts w:ascii="Arial" w:eastAsia="Noto Sans SC Regular" w:hAnsi="Arial" w:cs="Arial"/>
        </w:rPr>
        <w:t>2020</w:t>
      </w:r>
      <w:r>
        <w:rPr>
          <w:rFonts w:ascii="Arial" w:eastAsia="Noto Sans SC Regular" w:hAnsi="Arial" w:cs="Arial"/>
        </w:rPr>
        <w:t>年</w:t>
      </w:r>
      <w:r>
        <w:rPr>
          <w:rFonts w:ascii="Arial" w:eastAsia="Noto Sans SC Regular" w:hAnsi="Arial" w:cs="Arial"/>
        </w:rPr>
        <w:t>THE</w:t>
      </w:r>
      <w:r>
        <w:rPr>
          <w:rFonts w:ascii="Arial" w:eastAsia="Noto Sans SC Regular" w:hAnsi="Arial" w:cs="Arial"/>
        </w:rPr>
        <w:t>全球大学排名中，</w:t>
      </w:r>
      <w:r>
        <w:rPr>
          <w:rFonts w:ascii="Arial" w:eastAsia="Noto Sans SC Regular" w:hAnsi="Arial" w:cs="Arial"/>
        </w:rPr>
        <w:t>LSE</w:t>
      </w:r>
      <w:r>
        <w:rPr>
          <w:rFonts w:ascii="Arial" w:eastAsia="Noto Sans SC Regular" w:hAnsi="Arial" w:cs="Arial"/>
        </w:rPr>
        <w:t>位居世界</w:t>
      </w:r>
      <w:r>
        <w:rPr>
          <w:rFonts w:ascii="Arial" w:eastAsia="Noto Sans SC Regular" w:hAnsi="Arial" w:cs="Arial"/>
        </w:rPr>
        <w:t>27</w:t>
      </w:r>
      <w:r>
        <w:rPr>
          <w:rFonts w:ascii="Arial" w:eastAsia="Noto Sans SC Regular" w:hAnsi="Arial" w:cs="Arial"/>
        </w:rPr>
        <w:t>名。</w:t>
      </w:r>
    </w:p>
    <w:p w14:paraId="106FE4FF" w14:textId="77777777" w:rsidR="00A278E1" w:rsidRDefault="00A278E1">
      <w:pPr>
        <w:spacing w:line="400" w:lineRule="exact"/>
        <w:rPr>
          <w:rFonts w:ascii="Arial" w:eastAsia="Noto Sans SC Regular" w:hAnsi="Arial" w:cs="Arial"/>
        </w:rPr>
      </w:pPr>
    </w:p>
    <w:p w14:paraId="2FB0BC3E" w14:textId="77777777" w:rsidR="00A278E1" w:rsidRDefault="00DE77F2">
      <w:pPr>
        <w:pStyle w:val="1"/>
        <w:numPr>
          <w:ilvl w:val="0"/>
          <w:numId w:val="1"/>
        </w:numPr>
        <w:spacing w:before="0" w:after="0" w:line="240" w:lineRule="auto"/>
        <w:rPr>
          <w:rFonts w:ascii="Arial" w:eastAsia="Noto Sans SC Regular" w:hAnsi="Arial" w:cs="Arial"/>
          <w:b w:val="0"/>
          <w:color w:val="FF0000"/>
          <w:sz w:val="30"/>
          <w:szCs w:val="30"/>
        </w:rPr>
      </w:pPr>
      <w:bookmarkStart w:id="5" w:name="_Toc63339248"/>
      <w:r>
        <w:rPr>
          <w:rFonts w:ascii="Arial" w:eastAsia="Noto Sans SC Regular" w:hAnsi="Arial" w:cs="Arial"/>
          <w:b w:val="0"/>
          <w:color w:val="FF0000"/>
          <w:sz w:val="30"/>
          <w:szCs w:val="30"/>
        </w:rPr>
        <w:t>项目特色</w:t>
      </w:r>
      <w:r>
        <w:rPr>
          <w:rFonts w:ascii="Arial" w:eastAsia="Noto Sans SC Regular" w:hAnsi="Arial" w:cs="Arial"/>
          <w:b w:val="0"/>
          <w:color w:val="FF0000"/>
          <w:sz w:val="30"/>
          <w:szCs w:val="30"/>
        </w:rPr>
        <w:t>|Program Highlights</w:t>
      </w:r>
      <w:bookmarkEnd w:id="5"/>
    </w:p>
    <w:p w14:paraId="2A325371" w14:textId="77777777" w:rsidR="00A278E1" w:rsidRDefault="00DE77F2">
      <w:pPr>
        <w:pStyle w:val="af0"/>
        <w:widowControl/>
        <w:spacing w:line="400" w:lineRule="exact"/>
        <w:ind w:leftChars="200" w:left="420"/>
        <w:jc w:val="left"/>
        <w:rPr>
          <w:rFonts w:ascii="Arial" w:eastAsia="Noto Sans SC Regular" w:hAnsi="Arial" w:cs="Arial"/>
        </w:rPr>
      </w:pPr>
      <w:r>
        <w:rPr>
          <w:rFonts w:ascii="Arial" w:eastAsia="Noto Sans SC Regular" w:hAnsi="Arial" w:cs="Arial"/>
        </w:rPr>
        <w:t xml:space="preserve">1. </w:t>
      </w:r>
      <w:r>
        <w:rPr>
          <w:rFonts w:ascii="Arial" w:eastAsia="Noto Sans SC Regular" w:hAnsi="Arial" w:cs="Arial"/>
        </w:rPr>
        <w:t>顶尖教育水平</w:t>
      </w:r>
    </w:p>
    <w:p w14:paraId="67B7E360" w14:textId="77777777" w:rsidR="00A278E1" w:rsidRDefault="00DE77F2">
      <w:pPr>
        <w:pStyle w:val="af0"/>
        <w:widowControl/>
        <w:spacing w:line="400" w:lineRule="exact"/>
        <w:ind w:leftChars="200" w:left="420"/>
        <w:jc w:val="left"/>
        <w:rPr>
          <w:rFonts w:ascii="Arial" w:eastAsia="Noto Sans SC Regular" w:hAnsi="Arial" w:cs="Arial"/>
        </w:rPr>
      </w:pPr>
      <w:r>
        <w:rPr>
          <w:rFonts w:ascii="Arial" w:eastAsia="Noto Sans SC Regular" w:hAnsi="Arial" w:cs="Arial" w:hint="eastAsia"/>
        </w:rPr>
        <w:t xml:space="preserve">- </w:t>
      </w:r>
      <w:r>
        <w:rPr>
          <w:rFonts w:ascii="Arial" w:eastAsia="Noto Sans SC Regular" w:hAnsi="Arial" w:cs="Arial"/>
        </w:rPr>
        <w:t>世界一流名校，英国</w:t>
      </w:r>
      <w:r>
        <w:rPr>
          <w:rFonts w:ascii="Arial" w:eastAsia="Noto Sans SC Regular" w:hAnsi="Arial" w:cs="Arial"/>
        </w:rPr>
        <w:t>G5</w:t>
      </w:r>
      <w:r>
        <w:rPr>
          <w:rFonts w:ascii="Arial" w:eastAsia="Noto Sans SC Regular" w:hAnsi="Arial" w:cs="Arial"/>
        </w:rPr>
        <w:t>，学术水平享有世界级声誉。</w:t>
      </w:r>
    </w:p>
    <w:p w14:paraId="149AC51A" w14:textId="77777777" w:rsidR="00A278E1" w:rsidRDefault="00DE77F2">
      <w:pPr>
        <w:pStyle w:val="af0"/>
        <w:widowControl/>
        <w:numPr>
          <w:ilvl w:val="0"/>
          <w:numId w:val="3"/>
        </w:numPr>
        <w:spacing w:line="400" w:lineRule="exact"/>
        <w:ind w:leftChars="200" w:left="420"/>
        <w:jc w:val="left"/>
        <w:rPr>
          <w:rFonts w:ascii="Arial" w:eastAsia="Noto Sans SC Regular" w:hAnsi="Arial" w:cs="Arial"/>
        </w:rPr>
      </w:pPr>
      <w:r>
        <w:rPr>
          <w:rFonts w:ascii="Arial" w:eastAsia="Noto Sans SC Regular" w:hAnsi="Arial" w:cs="Arial"/>
        </w:rPr>
        <w:t>选课自由灵活</w:t>
      </w:r>
    </w:p>
    <w:p w14:paraId="10882727" w14:textId="77777777" w:rsidR="00A278E1" w:rsidRDefault="00DE77F2">
      <w:pPr>
        <w:pStyle w:val="af0"/>
        <w:widowControl/>
        <w:spacing w:line="400" w:lineRule="exact"/>
        <w:ind w:leftChars="200" w:left="420"/>
        <w:jc w:val="left"/>
        <w:rPr>
          <w:rFonts w:ascii="Arial" w:eastAsia="Noto Sans SC Regular" w:hAnsi="Arial" w:cs="Arial"/>
        </w:rPr>
      </w:pPr>
      <w:r>
        <w:rPr>
          <w:rFonts w:ascii="Arial" w:eastAsia="Noto Sans SC Regular" w:hAnsi="Arial" w:cs="Arial"/>
        </w:rPr>
        <w:t xml:space="preserve">- </w:t>
      </w:r>
      <w:r>
        <w:rPr>
          <w:rFonts w:ascii="Arial" w:eastAsia="Noto Sans SC Regular" w:hAnsi="Arial" w:cs="Arial" w:hint="eastAsia"/>
        </w:rPr>
        <w:t>文商</w:t>
      </w:r>
      <w:r>
        <w:rPr>
          <w:rFonts w:ascii="Arial" w:eastAsia="Noto Sans SC Regular" w:hAnsi="Arial" w:cs="Arial"/>
        </w:rPr>
        <w:t>课程设置</w:t>
      </w:r>
      <w:r>
        <w:rPr>
          <w:rFonts w:ascii="Arial" w:eastAsia="Noto Sans SC Regular" w:hAnsi="Arial" w:cs="Arial" w:hint="eastAsia"/>
        </w:rPr>
        <w:t>齐全</w:t>
      </w:r>
      <w:r>
        <w:rPr>
          <w:rFonts w:ascii="Arial" w:eastAsia="Noto Sans SC Regular" w:hAnsi="Arial" w:cs="Arial"/>
        </w:rPr>
        <w:t>。</w:t>
      </w:r>
    </w:p>
    <w:p w14:paraId="5252B931" w14:textId="77777777" w:rsidR="00A278E1" w:rsidRDefault="00DE77F2">
      <w:pPr>
        <w:pStyle w:val="af0"/>
        <w:widowControl/>
        <w:spacing w:line="400" w:lineRule="exact"/>
        <w:ind w:leftChars="200" w:left="420"/>
        <w:jc w:val="left"/>
        <w:rPr>
          <w:rFonts w:ascii="Arial" w:eastAsia="Noto Sans SC Regular" w:hAnsi="Arial" w:cs="Arial"/>
        </w:rPr>
      </w:pPr>
      <w:r>
        <w:rPr>
          <w:rFonts w:ascii="Arial" w:eastAsia="Noto Sans SC Regular" w:hAnsi="Arial" w:cs="Arial"/>
        </w:rPr>
        <w:lastRenderedPageBreak/>
        <w:t xml:space="preserve">- </w:t>
      </w:r>
      <w:r>
        <w:rPr>
          <w:rFonts w:ascii="Arial" w:eastAsia="Noto Sans SC Regular" w:hAnsi="Arial" w:cs="Arial"/>
        </w:rPr>
        <w:t>同时支持研究生和本科生入学。</w:t>
      </w:r>
    </w:p>
    <w:p w14:paraId="4A976537" w14:textId="77777777" w:rsidR="00A278E1" w:rsidRDefault="00DE77F2">
      <w:pPr>
        <w:pStyle w:val="af0"/>
        <w:widowControl/>
        <w:spacing w:line="400" w:lineRule="exact"/>
        <w:ind w:leftChars="200" w:left="420"/>
        <w:jc w:val="left"/>
        <w:rPr>
          <w:rFonts w:ascii="Arial" w:eastAsia="Noto Sans SC Regular" w:hAnsi="Arial" w:cs="Arial"/>
        </w:rPr>
      </w:pPr>
      <w:r>
        <w:rPr>
          <w:rFonts w:ascii="Arial" w:eastAsia="Noto Sans SC Regular" w:hAnsi="Arial" w:cs="Arial"/>
        </w:rPr>
        <w:t xml:space="preserve">- </w:t>
      </w:r>
      <w:r>
        <w:rPr>
          <w:rFonts w:ascii="Arial" w:eastAsia="Noto Sans SC Regular" w:hAnsi="Arial" w:cs="Arial"/>
        </w:rPr>
        <w:t>部分课程不受专业背景限制。</w:t>
      </w:r>
    </w:p>
    <w:p w14:paraId="2D12D5B5" w14:textId="5F99D855" w:rsidR="00A278E1" w:rsidRDefault="00914010">
      <w:pPr>
        <w:pStyle w:val="af0"/>
        <w:widowControl/>
        <w:numPr>
          <w:ilvl w:val="0"/>
          <w:numId w:val="4"/>
        </w:numPr>
        <w:spacing w:line="400" w:lineRule="exact"/>
        <w:ind w:leftChars="200" w:left="420"/>
        <w:jc w:val="left"/>
        <w:rPr>
          <w:rFonts w:ascii="Arial" w:eastAsia="Noto Sans SC Regular" w:hAnsi="Arial" w:cs="Arial"/>
        </w:rPr>
      </w:pPr>
      <w:r>
        <w:rPr>
          <w:rFonts w:ascii="Arial" w:eastAsia="Noto Sans SC Regular" w:hAnsi="Arial" w:cs="Arial" w:hint="eastAsia"/>
        </w:rPr>
        <w:t>在线沉浸</w:t>
      </w:r>
      <w:r w:rsidR="00DE77F2">
        <w:rPr>
          <w:rFonts w:ascii="Arial" w:eastAsia="Noto Sans SC Regular" w:hAnsi="Arial" w:cs="Arial"/>
        </w:rPr>
        <w:t>学习</w:t>
      </w:r>
    </w:p>
    <w:p w14:paraId="469D5BB7" w14:textId="77777777" w:rsidR="00A278E1" w:rsidRDefault="00DE77F2">
      <w:pPr>
        <w:pStyle w:val="af0"/>
        <w:widowControl/>
        <w:spacing w:line="400" w:lineRule="exact"/>
        <w:ind w:leftChars="400" w:left="840" w:firstLineChars="0" w:firstLine="0"/>
        <w:jc w:val="left"/>
        <w:rPr>
          <w:rFonts w:ascii="Arial" w:eastAsia="Noto Sans SC Regular" w:hAnsi="Arial" w:cs="Arial"/>
        </w:rPr>
      </w:pPr>
      <w:r>
        <w:rPr>
          <w:rFonts w:ascii="Arial" w:eastAsia="Noto Sans SC Regular" w:hAnsi="Arial" w:cs="Arial"/>
        </w:rPr>
        <w:t xml:space="preserve">- </w:t>
      </w:r>
      <w:r>
        <w:rPr>
          <w:rFonts w:ascii="Arial" w:eastAsia="Noto Sans SC Regular" w:hAnsi="Arial" w:cs="Arial"/>
        </w:rPr>
        <w:t>与来自全世界各地优秀学生同坐一堂。</w:t>
      </w:r>
    </w:p>
    <w:p w14:paraId="1DD468F4" w14:textId="2C0D1F94" w:rsidR="00A278E1" w:rsidRDefault="00DE77F2">
      <w:pPr>
        <w:pStyle w:val="af0"/>
        <w:widowControl/>
        <w:spacing w:line="400" w:lineRule="exact"/>
        <w:ind w:leftChars="400" w:left="840" w:firstLineChars="0" w:firstLine="0"/>
        <w:jc w:val="left"/>
        <w:rPr>
          <w:rFonts w:ascii="Arial" w:eastAsia="Noto Sans SC Regular" w:hAnsi="Arial" w:cs="Arial"/>
        </w:rPr>
      </w:pPr>
      <w:r>
        <w:rPr>
          <w:rFonts w:ascii="Arial" w:eastAsia="Noto Sans SC Regular" w:hAnsi="Arial" w:cs="Arial"/>
        </w:rPr>
        <w:t xml:space="preserve">- </w:t>
      </w:r>
      <w:r>
        <w:rPr>
          <w:rFonts w:ascii="Arial" w:eastAsia="Noto Sans SC Regular" w:hAnsi="Arial" w:cs="Arial"/>
        </w:rPr>
        <w:t>教授学术水平极高，多为业内顶尖人士。</w:t>
      </w:r>
    </w:p>
    <w:p w14:paraId="0E813D6C" w14:textId="5DC51CC5" w:rsidR="00914010" w:rsidRDefault="00914010">
      <w:pPr>
        <w:pStyle w:val="af0"/>
        <w:widowControl/>
        <w:spacing w:line="400" w:lineRule="exact"/>
        <w:ind w:leftChars="400" w:left="840" w:firstLineChars="0" w:firstLine="0"/>
        <w:jc w:val="left"/>
        <w:rPr>
          <w:rFonts w:ascii="Arial" w:eastAsia="Noto Sans SC Regular" w:hAnsi="Arial" w:cs="Arial"/>
        </w:rPr>
      </w:pPr>
      <w:r>
        <w:rPr>
          <w:rFonts w:ascii="Arial" w:eastAsia="Noto Sans SC Regular" w:hAnsi="Arial" w:cs="Arial" w:hint="eastAsia"/>
        </w:rPr>
        <w:t>-</w:t>
      </w:r>
      <w:r>
        <w:rPr>
          <w:rFonts w:ascii="Arial" w:eastAsia="Noto Sans SC Regular" w:hAnsi="Arial" w:cs="Arial"/>
        </w:rPr>
        <w:t xml:space="preserve"> </w:t>
      </w:r>
      <w:r>
        <w:rPr>
          <w:rFonts w:ascii="Arial" w:eastAsia="Noto Sans SC Regular" w:hAnsi="Arial" w:cs="Arial" w:hint="eastAsia"/>
        </w:rPr>
        <w:t>全程在线授课，安全学习，不受旅行困扰。</w:t>
      </w:r>
    </w:p>
    <w:p w14:paraId="78CB1A93" w14:textId="77777777" w:rsidR="00A278E1" w:rsidRDefault="00A278E1">
      <w:pPr>
        <w:pStyle w:val="af0"/>
        <w:widowControl/>
        <w:spacing w:line="400" w:lineRule="exact"/>
        <w:ind w:leftChars="200" w:left="420"/>
        <w:jc w:val="left"/>
        <w:rPr>
          <w:rFonts w:ascii="Arial" w:eastAsia="Noto Sans SC Regular" w:hAnsi="Arial" w:cs="Arial"/>
        </w:rPr>
      </w:pPr>
    </w:p>
    <w:p w14:paraId="22C7739D" w14:textId="77777777" w:rsidR="00A278E1" w:rsidRDefault="00DE77F2">
      <w:pPr>
        <w:pStyle w:val="1"/>
        <w:numPr>
          <w:ilvl w:val="0"/>
          <w:numId w:val="1"/>
        </w:numPr>
        <w:spacing w:before="0" w:after="0" w:line="240" w:lineRule="auto"/>
        <w:rPr>
          <w:rFonts w:ascii="Arial" w:eastAsia="Noto Sans SC Regular" w:hAnsi="Arial" w:cs="Arial"/>
          <w:b w:val="0"/>
          <w:color w:val="FF0000"/>
          <w:sz w:val="30"/>
          <w:szCs w:val="30"/>
        </w:rPr>
      </w:pPr>
      <w:bookmarkStart w:id="6" w:name="_Toc63339249"/>
      <w:r>
        <w:rPr>
          <w:rFonts w:ascii="Arial" w:eastAsia="Noto Sans SC Regular" w:hAnsi="Arial" w:cs="Arial"/>
          <w:b w:val="0"/>
          <w:color w:val="FF0000"/>
          <w:sz w:val="30"/>
          <w:szCs w:val="30"/>
        </w:rPr>
        <w:t>学习计划</w:t>
      </w:r>
      <w:r>
        <w:rPr>
          <w:rFonts w:ascii="Arial" w:eastAsia="Noto Sans SC Regular" w:hAnsi="Arial" w:cs="Arial"/>
          <w:b w:val="0"/>
          <w:color w:val="FF0000"/>
          <w:sz w:val="30"/>
          <w:szCs w:val="30"/>
        </w:rPr>
        <w:t>|Study Plan</w:t>
      </w:r>
      <w:bookmarkEnd w:id="6"/>
    </w:p>
    <w:p w14:paraId="58AB0B66" w14:textId="77777777" w:rsidR="00A278E1" w:rsidRDefault="00DE77F2">
      <w:pPr>
        <w:pStyle w:val="af0"/>
        <w:numPr>
          <w:ilvl w:val="0"/>
          <w:numId w:val="5"/>
        </w:numPr>
        <w:spacing w:beforeLines="50" w:before="156" w:afterLines="50" w:after="156" w:line="400" w:lineRule="exact"/>
        <w:ind w:leftChars="200" w:hangingChars="200"/>
        <w:rPr>
          <w:rFonts w:ascii="Arial" w:eastAsia="Noto Sans SC Regular" w:hAnsi="Arial" w:cs="Arial"/>
          <w:color w:val="FF0000"/>
        </w:rPr>
      </w:pPr>
      <w:r>
        <w:rPr>
          <w:rFonts w:ascii="Arial" w:eastAsia="Noto Sans SC Regular" w:hAnsi="Arial" w:cs="Arial"/>
          <w:color w:val="FF0000"/>
        </w:rPr>
        <w:t>项目时段</w:t>
      </w:r>
    </w:p>
    <w:tbl>
      <w:tblPr>
        <w:tblStyle w:val="af"/>
        <w:tblW w:w="8400" w:type="dxa"/>
        <w:jc w:val="center"/>
        <w:tblLayout w:type="fixed"/>
        <w:tblLook w:val="04A0" w:firstRow="1" w:lastRow="0" w:firstColumn="1" w:lastColumn="0" w:noHBand="0" w:noVBand="1"/>
      </w:tblPr>
      <w:tblGrid>
        <w:gridCol w:w="2100"/>
        <w:gridCol w:w="2100"/>
        <w:gridCol w:w="2100"/>
        <w:gridCol w:w="2100"/>
      </w:tblGrid>
      <w:tr w:rsidR="00A278E1" w14:paraId="6982B293" w14:textId="77777777">
        <w:trPr>
          <w:trHeight w:val="454"/>
          <w:jc w:val="center"/>
        </w:trPr>
        <w:tc>
          <w:tcPr>
            <w:tcW w:w="2100" w:type="dxa"/>
            <w:shd w:val="clear" w:color="auto" w:fill="FF0000"/>
            <w:vAlign w:val="center"/>
          </w:tcPr>
          <w:p w14:paraId="40420D4C" w14:textId="77777777" w:rsidR="00A278E1" w:rsidRDefault="00DE77F2">
            <w:pPr>
              <w:widowControl/>
              <w:spacing w:line="360" w:lineRule="exact"/>
              <w:jc w:val="center"/>
              <w:rPr>
                <w:rFonts w:ascii="Arial" w:eastAsia="Noto Sans SC Regular" w:hAnsi="Arial" w:cs="Arial"/>
                <w:b/>
                <w:color w:val="FFFFFF" w:themeColor="background1"/>
              </w:rPr>
            </w:pPr>
            <w:r>
              <w:rPr>
                <w:rFonts w:ascii="Arial" w:eastAsia="Noto Sans SC Regular" w:hAnsi="Arial" w:cs="Arial"/>
                <w:b/>
                <w:color w:val="FFFFFF" w:themeColor="background1"/>
              </w:rPr>
              <w:t>项目选择</w:t>
            </w:r>
          </w:p>
        </w:tc>
        <w:tc>
          <w:tcPr>
            <w:tcW w:w="2100" w:type="dxa"/>
            <w:shd w:val="clear" w:color="auto" w:fill="FF0000"/>
            <w:vAlign w:val="center"/>
          </w:tcPr>
          <w:p w14:paraId="4104F5ED" w14:textId="77777777" w:rsidR="00A278E1" w:rsidRDefault="00DE77F2">
            <w:pPr>
              <w:widowControl/>
              <w:spacing w:line="360" w:lineRule="exact"/>
              <w:jc w:val="center"/>
              <w:rPr>
                <w:rFonts w:ascii="Arial" w:eastAsia="Noto Sans SC Regular" w:hAnsi="Arial" w:cs="Arial"/>
                <w:b/>
                <w:color w:val="FFFFFF" w:themeColor="background1"/>
              </w:rPr>
            </w:pPr>
            <w:r>
              <w:rPr>
                <w:rFonts w:ascii="Arial" w:eastAsia="Noto Sans SC Regular" w:hAnsi="Arial" w:cs="Arial"/>
                <w:b/>
                <w:color w:val="FFFFFF" w:themeColor="background1"/>
              </w:rPr>
              <w:t>开始日期</w:t>
            </w:r>
          </w:p>
        </w:tc>
        <w:tc>
          <w:tcPr>
            <w:tcW w:w="2100" w:type="dxa"/>
            <w:shd w:val="clear" w:color="auto" w:fill="FF0000"/>
            <w:vAlign w:val="center"/>
          </w:tcPr>
          <w:p w14:paraId="765B4C5A" w14:textId="77777777" w:rsidR="00A278E1" w:rsidRDefault="00DE77F2">
            <w:pPr>
              <w:widowControl/>
              <w:spacing w:line="360" w:lineRule="exact"/>
              <w:jc w:val="center"/>
              <w:rPr>
                <w:rFonts w:ascii="Arial" w:eastAsia="Noto Sans SC Regular" w:hAnsi="Arial" w:cs="Arial"/>
                <w:b/>
                <w:color w:val="FFFFFF" w:themeColor="background1"/>
              </w:rPr>
            </w:pPr>
            <w:r>
              <w:rPr>
                <w:rFonts w:ascii="Arial" w:eastAsia="Noto Sans SC Regular" w:hAnsi="Arial" w:cs="Arial"/>
                <w:b/>
                <w:color w:val="FFFFFF" w:themeColor="background1"/>
              </w:rPr>
              <w:t>结束日期</w:t>
            </w:r>
          </w:p>
        </w:tc>
        <w:tc>
          <w:tcPr>
            <w:tcW w:w="2100" w:type="dxa"/>
            <w:shd w:val="clear" w:color="auto" w:fill="FF0000"/>
            <w:vAlign w:val="center"/>
          </w:tcPr>
          <w:p w14:paraId="278D0EEF" w14:textId="77777777" w:rsidR="00A278E1" w:rsidRDefault="00DE77F2">
            <w:pPr>
              <w:widowControl/>
              <w:spacing w:line="360" w:lineRule="exact"/>
              <w:jc w:val="center"/>
              <w:rPr>
                <w:rFonts w:ascii="Arial" w:eastAsia="Noto Sans SC Regular" w:hAnsi="Arial" w:cs="Arial"/>
                <w:b/>
                <w:color w:val="FFFFFF" w:themeColor="background1"/>
              </w:rPr>
            </w:pPr>
            <w:r>
              <w:rPr>
                <w:rFonts w:ascii="Arial" w:eastAsia="Noto Sans SC Regular" w:hAnsi="Arial" w:cs="Arial"/>
                <w:b/>
                <w:color w:val="FFFFFF" w:themeColor="background1"/>
              </w:rPr>
              <w:t>报名截至</w:t>
            </w:r>
          </w:p>
        </w:tc>
      </w:tr>
      <w:tr w:rsidR="00A36548" w14:paraId="035807FB" w14:textId="77777777">
        <w:trPr>
          <w:trHeight w:val="454"/>
          <w:jc w:val="center"/>
        </w:trPr>
        <w:tc>
          <w:tcPr>
            <w:tcW w:w="2100" w:type="dxa"/>
            <w:vAlign w:val="center"/>
          </w:tcPr>
          <w:p w14:paraId="5609A3BE" w14:textId="77777777" w:rsidR="00A36548" w:rsidRDefault="00A36548">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Session 1</w:t>
            </w:r>
          </w:p>
        </w:tc>
        <w:tc>
          <w:tcPr>
            <w:tcW w:w="2100" w:type="dxa"/>
            <w:vAlign w:val="center"/>
          </w:tcPr>
          <w:p w14:paraId="4ADB90E8" w14:textId="05363EA2" w:rsidR="00A36548" w:rsidRDefault="00A36548">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hint="eastAsia"/>
                <w:color w:val="000000" w:themeColor="text1"/>
              </w:rPr>
              <w:t>0</w:t>
            </w:r>
            <w:r>
              <w:rPr>
                <w:rFonts w:ascii="Arial" w:eastAsia="Noto Sans SC Regular" w:hAnsi="Arial" w:cs="Arial"/>
                <w:color w:val="000000" w:themeColor="text1"/>
              </w:rPr>
              <w:t>6</w:t>
            </w:r>
            <w:r>
              <w:rPr>
                <w:rFonts w:ascii="Arial" w:eastAsia="Noto Sans SC Regular" w:hAnsi="Arial" w:cs="Arial"/>
                <w:color w:val="000000" w:themeColor="text1"/>
              </w:rPr>
              <w:t>月</w:t>
            </w:r>
            <w:r>
              <w:rPr>
                <w:rFonts w:ascii="Arial" w:eastAsia="Noto Sans SC Regular" w:hAnsi="Arial" w:cs="Arial" w:hint="eastAsia"/>
                <w:color w:val="000000" w:themeColor="text1"/>
              </w:rPr>
              <w:t>2</w:t>
            </w:r>
            <w:r>
              <w:rPr>
                <w:rFonts w:ascii="Arial" w:eastAsia="Noto Sans SC Regular" w:hAnsi="Arial" w:cs="Arial"/>
                <w:color w:val="000000" w:themeColor="text1"/>
              </w:rPr>
              <w:t>1</w:t>
            </w:r>
            <w:r>
              <w:rPr>
                <w:rFonts w:ascii="Arial" w:eastAsia="Noto Sans SC Regular" w:hAnsi="Arial" w:cs="Arial" w:hint="eastAsia"/>
                <w:color w:val="000000" w:themeColor="text1"/>
              </w:rPr>
              <w:t>日</w:t>
            </w:r>
          </w:p>
        </w:tc>
        <w:tc>
          <w:tcPr>
            <w:tcW w:w="2100" w:type="dxa"/>
            <w:vAlign w:val="center"/>
          </w:tcPr>
          <w:p w14:paraId="6452E8CC" w14:textId="59FE0851" w:rsidR="00A36548" w:rsidRDefault="00A36548">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hint="eastAsia"/>
                <w:color w:val="000000" w:themeColor="text1"/>
              </w:rPr>
              <w:t>0</w:t>
            </w:r>
            <w:r>
              <w:rPr>
                <w:rFonts w:ascii="Arial" w:eastAsia="Noto Sans SC Regular" w:hAnsi="Arial" w:cs="Arial"/>
                <w:color w:val="000000" w:themeColor="text1"/>
              </w:rPr>
              <w:t>7</w:t>
            </w:r>
            <w:r>
              <w:rPr>
                <w:rFonts w:ascii="Arial" w:eastAsia="Noto Sans SC Regular" w:hAnsi="Arial" w:cs="Arial"/>
                <w:color w:val="000000" w:themeColor="text1"/>
              </w:rPr>
              <w:t>月</w:t>
            </w:r>
            <w:r>
              <w:rPr>
                <w:rFonts w:ascii="Arial" w:eastAsia="Noto Sans SC Regular" w:hAnsi="Arial" w:cs="Arial"/>
                <w:color w:val="000000" w:themeColor="text1"/>
              </w:rPr>
              <w:t>09</w:t>
            </w:r>
            <w:r>
              <w:rPr>
                <w:rFonts w:ascii="Arial" w:eastAsia="Noto Sans SC Regular" w:hAnsi="Arial" w:cs="Arial" w:hint="eastAsia"/>
                <w:color w:val="000000" w:themeColor="text1"/>
              </w:rPr>
              <w:t>日</w:t>
            </w:r>
          </w:p>
        </w:tc>
        <w:tc>
          <w:tcPr>
            <w:tcW w:w="2100" w:type="dxa"/>
            <w:vMerge w:val="restart"/>
            <w:vAlign w:val="center"/>
          </w:tcPr>
          <w:p w14:paraId="5BB9D61D" w14:textId="36039842" w:rsidR="00A36548" w:rsidRDefault="00A36548" w:rsidP="00697283">
            <w:pPr>
              <w:spacing w:line="360" w:lineRule="exact"/>
              <w:jc w:val="center"/>
              <w:rPr>
                <w:rFonts w:ascii="Arial" w:eastAsia="Noto Sans SC Regular" w:hAnsi="Arial" w:cs="Arial"/>
                <w:color w:val="000000" w:themeColor="text1"/>
              </w:rPr>
            </w:pPr>
            <w:r>
              <w:rPr>
                <w:rFonts w:ascii="Arial" w:eastAsia="Noto Sans SC Regular" w:hAnsi="Arial" w:cs="Arial" w:hint="eastAsia"/>
                <w:color w:val="000000" w:themeColor="text1"/>
              </w:rPr>
              <w:t>不设截止日期，名额有限，尽早报名</w:t>
            </w:r>
          </w:p>
        </w:tc>
      </w:tr>
      <w:tr w:rsidR="00A36548" w14:paraId="61605168" w14:textId="77777777">
        <w:trPr>
          <w:trHeight w:val="454"/>
          <w:jc w:val="center"/>
        </w:trPr>
        <w:tc>
          <w:tcPr>
            <w:tcW w:w="2100" w:type="dxa"/>
            <w:shd w:val="clear" w:color="auto" w:fill="auto"/>
            <w:vAlign w:val="center"/>
          </w:tcPr>
          <w:p w14:paraId="6336DBCF" w14:textId="77777777" w:rsidR="00A36548" w:rsidRDefault="00A36548">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Session 2</w:t>
            </w:r>
          </w:p>
        </w:tc>
        <w:tc>
          <w:tcPr>
            <w:tcW w:w="2100" w:type="dxa"/>
            <w:shd w:val="clear" w:color="auto" w:fill="auto"/>
            <w:vAlign w:val="center"/>
          </w:tcPr>
          <w:p w14:paraId="4A9B73CF" w14:textId="55A20D09" w:rsidR="00A36548" w:rsidRDefault="00A36548">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hint="eastAsia"/>
                <w:color w:val="000000" w:themeColor="text1"/>
              </w:rPr>
              <w:t>07</w:t>
            </w:r>
            <w:r>
              <w:rPr>
                <w:rFonts w:ascii="Arial" w:eastAsia="Noto Sans SC Regular" w:hAnsi="Arial" w:cs="Arial"/>
                <w:color w:val="000000" w:themeColor="text1"/>
              </w:rPr>
              <w:t>月</w:t>
            </w:r>
            <w:r>
              <w:rPr>
                <w:rFonts w:ascii="Arial" w:eastAsia="Noto Sans SC Regular" w:hAnsi="Arial" w:cs="Arial" w:hint="eastAsia"/>
                <w:color w:val="000000" w:themeColor="text1"/>
              </w:rPr>
              <w:t>1</w:t>
            </w:r>
            <w:r>
              <w:rPr>
                <w:rFonts w:ascii="Arial" w:eastAsia="Noto Sans SC Regular" w:hAnsi="Arial" w:cs="Arial"/>
                <w:color w:val="000000" w:themeColor="text1"/>
              </w:rPr>
              <w:t>2</w:t>
            </w:r>
            <w:r>
              <w:rPr>
                <w:rFonts w:ascii="Arial" w:eastAsia="Noto Sans SC Regular" w:hAnsi="Arial" w:cs="Arial" w:hint="eastAsia"/>
                <w:color w:val="000000" w:themeColor="text1"/>
              </w:rPr>
              <w:t>日</w:t>
            </w:r>
          </w:p>
        </w:tc>
        <w:tc>
          <w:tcPr>
            <w:tcW w:w="2100" w:type="dxa"/>
            <w:shd w:val="clear" w:color="auto" w:fill="auto"/>
            <w:vAlign w:val="center"/>
          </w:tcPr>
          <w:p w14:paraId="48B69D59" w14:textId="21CB3B54" w:rsidR="00A36548" w:rsidRDefault="00A36548">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hint="eastAsia"/>
                <w:color w:val="000000" w:themeColor="text1"/>
              </w:rPr>
              <w:t>0</w:t>
            </w:r>
            <w:r>
              <w:rPr>
                <w:rFonts w:ascii="Arial" w:eastAsia="Noto Sans SC Regular" w:hAnsi="Arial" w:cs="Arial"/>
                <w:color w:val="000000" w:themeColor="text1"/>
              </w:rPr>
              <w:t>7</w:t>
            </w:r>
            <w:r>
              <w:rPr>
                <w:rFonts w:ascii="Arial" w:eastAsia="Noto Sans SC Regular" w:hAnsi="Arial" w:cs="Arial"/>
                <w:color w:val="000000" w:themeColor="text1"/>
              </w:rPr>
              <w:t>月</w:t>
            </w:r>
            <w:r>
              <w:rPr>
                <w:rFonts w:ascii="Arial" w:eastAsia="Noto Sans SC Regular" w:hAnsi="Arial" w:cs="Arial" w:hint="eastAsia"/>
                <w:color w:val="000000" w:themeColor="text1"/>
              </w:rPr>
              <w:t>3</w:t>
            </w:r>
            <w:r>
              <w:rPr>
                <w:rFonts w:ascii="Arial" w:eastAsia="Noto Sans SC Regular" w:hAnsi="Arial" w:cs="Arial"/>
                <w:color w:val="000000" w:themeColor="text1"/>
              </w:rPr>
              <w:t>0</w:t>
            </w:r>
            <w:r>
              <w:rPr>
                <w:rFonts w:ascii="Arial" w:eastAsia="Noto Sans SC Regular" w:hAnsi="Arial" w:cs="Arial" w:hint="eastAsia"/>
                <w:color w:val="000000" w:themeColor="text1"/>
              </w:rPr>
              <w:t>日</w:t>
            </w:r>
          </w:p>
        </w:tc>
        <w:tc>
          <w:tcPr>
            <w:tcW w:w="2100" w:type="dxa"/>
            <w:vMerge/>
            <w:shd w:val="clear" w:color="auto" w:fill="auto"/>
            <w:vAlign w:val="center"/>
          </w:tcPr>
          <w:p w14:paraId="20BF2E4F" w14:textId="61CED887" w:rsidR="00A36548" w:rsidRDefault="00A36548" w:rsidP="00697283">
            <w:pPr>
              <w:spacing w:line="360" w:lineRule="exact"/>
              <w:jc w:val="center"/>
              <w:rPr>
                <w:rFonts w:ascii="Arial" w:eastAsia="Noto Sans SC Regular" w:hAnsi="Arial" w:cs="Arial"/>
                <w:color w:val="000000" w:themeColor="text1"/>
              </w:rPr>
            </w:pPr>
          </w:p>
        </w:tc>
      </w:tr>
      <w:tr w:rsidR="00A36548" w14:paraId="4A0E8725" w14:textId="77777777">
        <w:trPr>
          <w:trHeight w:val="454"/>
          <w:jc w:val="center"/>
        </w:trPr>
        <w:tc>
          <w:tcPr>
            <w:tcW w:w="2100" w:type="dxa"/>
            <w:shd w:val="clear" w:color="auto" w:fill="auto"/>
            <w:vAlign w:val="center"/>
          </w:tcPr>
          <w:p w14:paraId="471FF246" w14:textId="77777777" w:rsidR="00A36548" w:rsidRDefault="00A36548">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Session 3</w:t>
            </w:r>
          </w:p>
        </w:tc>
        <w:tc>
          <w:tcPr>
            <w:tcW w:w="2100" w:type="dxa"/>
            <w:shd w:val="clear" w:color="auto" w:fill="auto"/>
            <w:vAlign w:val="center"/>
          </w:tcPr>
          <w:p w14:paraId="2F9E4C0F" w14:textId="51AB3CA5" w:rsidR="00A36548" w:rsidRDefault="00A36548">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hint="eastAsia"/>
                <w:color w:val="000000" w:themeColor="text1"/>
              </w:rPr>
              <w:t>08</w:t>
            </w:r>
            <w:r>
              <w:rPr>
                <w:rFonts w:ascii="Arial" w:eastAsia="Noto Sans SC Regular" w:hAnsi="Arial" w:cs="Arial"/>
                <w:color w:val="000000" w:themeColor="text1"/>
              </w:rPr>
              <w:t>月</w:t>
            </w:r>
            <w:r>
              <w:rPr>
                <w:rFonts w:ascii="Arial" w:eastAsia="Noto Sans SC Regular" w:hAnsi="Arial" w:cs="Arial" w:hint="eastAsia"/>
                <w:color w:val="000000" w:themeColor="text1"/>
              </w:rPr>
              <w:t>0</w:t>
            </w:r>
            <w:r>
              <w:rPr>
                <w:rFonts w:ascii="Arial" w:eastAsia="Noto Sans SC Regular" w:hAnsi="Arial" w:cs="Arial"/>
                <w:color w:val="000000" w:themeColor="text1"/>
              </w:rPr>
              <w:t>2</w:t>
            </w:r>
            <w:r>
              <w:rPr>
                <w:rFonts w:ascii="Arial" w:eastAsia="Noto Sans SC Regular" w:hAnsi="Arial" w:cs="Arial" w:hint="eastAsia"/>
                <w:color w:val="000000" w:themeColor="text1"/>
              </w:rPr>
              <w:t>日</w:t>
            </w:r>
          </w:p>
        </w:tc>
        <w:tc>
          <w:tcPr>
            <w:tcW w:w="2100" w:type="dxa"/>
            <w:shd w:val="clear" w:color="auto" w:fill="auto"/>
            <w:vAlign w:val="center"/>
          </w:tcPr>
          <w:p w14:paraId="66D8B31D" w14:textId="5AC8C8AC" w:rsidR="00A36548" w:rsidRDefault="00A36548">
            <w:pPr>
              <w:widowControl/>
              <w:spacing w:line="360" w:lineRule="exact"/>
              <w:jc w:val="center"/>
              <w:rPr>
                <w:rFonts w:ascii="Arial" w:eastAsia="Noto Sans SC Regular" w:hAnsi="Arial" w:cs="Arial"/>
                <w:color w:val="000000" w:themeColor="text1"/>
              </w:rPr>
            </w:pPr>
            <w:r>
              <w:rPr>
                <w:rFonts w:ascii="Arial" w:eastAsia="Noto Sans SC Regular" w:hAnsi="Arial" w:cs="Arial"/>
                <w:color w:val="000000" w:themeColor="text1"/>
              </w:rPr>
              <w:t>2021</w:t>
            </w:r>
            <w:r>
              <w:rPr>
                <w:rFonts w:ascii="Arial" w:eastAsia="Noto Sans SC Regular" w:hAnsi="Arial" w:cs="Arial"/>
                <w:color w:val="000000" w:themeColor="text1"/>
              </w:rPr>
              <w:t>年</w:t>
            </w:r>
            <w:r>
              <w:rPr>
                <w:rFonts w:ascii="Arial" w:eastAsia="Noto Sans SC Regular" w:hAnsi="Arial" w:cs="Arial" w:hint="eastAsia"/>
                <w:color w:val="000000" w:themeColor="text1"/>
              </w:rPr>
              <w:t>0</w:t>
            </w:r>
            <w:r>
              <w:rPr>
                <w:rFonts w:ascii="Arial" w:eastAsia="Noto Sans SC Regular" w:hAnsi="Arial" w:cs="Arial"/>
                <w:color w:val="000000" w:themeColor="text1"/>
              </w:rPr>
              <w:t>8</w:t>
            </w:r>
            <w:r>
              <w:rPr>
                <w:rFonts w:ascii="Arial" w:eastAsia="Noto Sans SC Regular" w:hAnsi="Arial" w:cs="Arial"/>
                <w:color w:val="000000" w:themeColor="text1"/>
              </w:rPr>
              <w:t>月</w:t>
            </w:r>
            <w:r>
              <w:rPr>
                <w:rFonts w:ascii="Arial" w:eastAsia="Noto Sans SC Regular" w:hAnsi="Arial" w:cs="Arial" w:hint="eastAsia"/>
                <w:color w:val="000000" w:themeColor="text1"/>
              </w:rPr>
              <w:t>2</w:t>
            </w:r>
            <w:r>
              <w:rPr>
                <w:rFonts w:ascii="Arial" w:eastAsia="Noto Sans SC Regular" w:hAnsi="Arial" w:cs="Arial"/>
                <w:color w:val="000000" w:themeColor="text1"/>
              </w:rPr>
              <w:t>0</w:t>
            </w:r>
            <w:r>
              <w:rPr>
                <w:rFonts w:ascii="Arial" w:eastAsia="Noto Sans SC Regular" w:hAnsi="Arial" w:cs="Arial" w:hint="eastAsia"/>
                <w:color w:val="000000" w:themeColor="text1"/>
              </w:rPr>
              <w:t>日</w:t>
            </w:r>
          </w:p>
        </w:tc>
        <w:tc>
          <w:tcPr>
            <w:tcW w:w="2100" w:type="dxa"/>
            <w:vMerge/>
            <w:shd w:val="clear" w:color="auto" w:fill="auto"/>
            <w:vAlign w:val="center"/>
          </w:tcPr>
          <w:p w14:paraId="225C4D4F" w14:textId="499ED854" w:rsidR="00A36548" w:rsidRDefault="00A36548">
            <w:pPr>
              <w:widowControl/>
              <w:spacing w:line="360" w:lineRule="exact"/>
              <w:jc w:val="center"/>
              <w:rPr>
                <w:rFonts w:ascii="Arial" w:eastAsia="Noto Sans SC Regular" w:hAnsi="Arial" w:cs="Arial"/>
                <w:color w:val="000000" w:themeColor="text1"/>
              </w:rPr>
            </w:pPr>
          </w:p>
        </w:tc>
      </w:tr>
    </w:tbl>
    <w:p w14:paraId="006117FF" w14:textId="77777777" w:rsidR="00A278E1" w:rsidRDefault="00DE77F2">
      <w:pPr>
        <w:pStyle w:val="af0"/>
        <w:numPr>
          <w:ilvl w:val="0"/>
          <w:numId w:val="5"/>
        </w:numPr>
        <w:spacing w:beforeLines="50" w:before="156" w:afterLines="50" w:after="156" w:line="400" w:lineRule="exact"/>
        <w:ind w:firstLineChars="0"/>
        <w:rPr>
          <w:rFonts w:ascii="Arial" w:eastAsia="Noto Sans SC Regular" w:hAnsi="Arial" w:cs="Arial"/>
          <w:color w:val="FF0000"/>
        </w:rPr>
      </w:pPr>
      <w:r>
        <w:rPr>
          <w:rFonts w:ascii="Arial" w:eastAsia="Noto Sans SC Regular" w:hAnsi="Arial" w:cs="Arial"/>
          <w:color w:val="FF0000"/>
        </w:rPr>
        <w:t>选课须知</w:t>
      </w:r>
    </w:p>
    <w:p w14:paraId="27E24BB5"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LSE</w:t>
      </w:r>
      <w:r>
        <w:rPr>
          <w:rFonts w:ascii="Arial" w:eastAsia="Noto Sans SC Regular" w:hAnsi="Arial" w:cs="Arial"/>
        </w:rPr>
        <w:t>暑期的每门课为</w:t>
      </w:r>
      <w:r>
        <w:rPr>
          <w:rFonts w:ascii="Arial" w:eastAsia="Noto Sans SC Regular" w:hAnsi="Arial" w:cs="Arial" w:hint="eastAsia"/>
        </w:rPr>
        <w:t>5</w:t>
      </w:r>
      <w:r>
        <w:rPr>
          <w:rFonts w:ascii="Arial" w:eastAsia="Noto Sans SC Regular" w:hAnsi="Arial" w:cs="Arial"/>
        </w:rPr>
        <w:t>4</w:t>
      </w:r>
      <w:r>
        <w:rPr>
          <w:rFonts w:ascii="Arial" w:eastAsia="Noto Sans SC Regular" w:hAnsi="Arial" w:cs="Arial" w:hint="eastAsia"/>
        </w:rPr>
        <w:t>学时，通过期末考试可得</w:t>
      </w:r>
      <w:r>
        <w:rPr>
          <w:rFonts w:ascii="Arial" w:eastAsia="Noto Sans SC Regular" w:hAnsi="Arial" w:cs="Arial"/>
        </w:rPr>
        <w:t>7.5</w:t>
      </w:r>
      <w:r>
        <w:rPr>
          <w:rFonts w:ascii="Arial" w:eastAsia="Noto Sans SC Regular" w:hAnsi="Arial" w:cs="Arial"/>
        </w:rPr>
        <w:t>欧洲学分（</w:t>
      </w:r>
      <w:r>
        <w:rPr>
          <w:rFonts w:ascii="Arial" w:eastAsia="Noto Sans SC Regular" w:hAnsi="Arial" w:cs="Arial" w:hint="eastAsia"/>
        </w:rPr>
        <w:t>等同于</w:t>
      </w:r>
      <w:r>
        <w:rPr>
          <w:rFonts w:ascii="Arial" w:eastAsia="Noto Sans SC Regular" w:hAnsi="Arial" w:cs="Arial"/>
        </w:rPr>
        <w:t>3-4</w:t>
      </w:r>
      <w:r>
        <w:rPr>
          <w:rFonts w:ascii="Arial" w:eastAsia="Noto Sans SC Regular" w:hAnsi="Arial" w:cs="Arial"/>
        </w:rPr>
        <w:t>美国学分</w:t>
      </w:r>
      <w:r>
        <w:rPr>
          <w:rFonts w:ascii="Arial" w:eastAsia="Noto Sans SC Regular" w:hAnsi="Arial" w:cs="Arial" w:hint="eastAsia"/>
        </w:rPr>
        <w:t>，</w:t>
      </w:r>
      <w:r>
        <w:rPr>
          <w:rFonts w:ascii="Arial" w:eastAsia="Noto Sans SC Regular" w:hAnsi="Arial" w:cs="Arial"/>
        </w:rPr>
        <w:t>约合国内</w:t>
      </w:r>
      <w:r>
        <w:rPr>
          <w:rFonts w:ascii="Arial" w:eastAsia="Noto Sans SC Regular" w:hAnsi="Arial" w:cs="Arial"/>
        </w:rPr>
        <w:t>4</w:t>
      </w:r>
      <w:r>
        <w:rPr>
          <w:rFonts w:ascii="Arial" w:eastAsia="Noto Sans SC Regular" w:hAnsi="Arial" w:cs="Arial"/>
        </w:rPr>
        <w:t>学分</w:t>
      </w:r>
      <w:r>
        <w:rPr>
          <w:rFonts w:ascii="Arial" w:eastAsia="Noto Sans SC Regular" w:hAnsi="Arial" w:cs="Arial" w:hint="eastAsia"/>
        </w:rPr>
        <w:t>）</w:t>
      </w:r>
      <w:r>
        <w:rPr>
          <w:rFonts w:ascii="Arial" w:eastAsia="Noto Sans SC Regular" w:hAnsi="Arial" w:cs="Arial"/>
        </w:rPr>
        <w:t>。</w:t>
      </w:r>
    </w:p>
    <w:p w14:paraId="2F7F2FD4" w14:textId="0708E6C2" w:rsidR="00A278E1" w:rsidRDefault="00D84CFC">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每</w:t>
      </w:r>
      <w:r w:rsidR="00DE77F2">
        <w:rPr>
          <w:rFonts w:ascii="Arial" w:eastAsia="Noto Sans SC Regular" w:hAnsi="Arial" w:cs="Arial"/>
        </w:rPr>
        <w:t>个</w:t>
      </w:r>
      <w:r w:rsidR="00DE77F2">
        <w:rPr>
          <w:rFonts w:ascii="Arial" w:eastAsia="Noto Sans SC Regular" w:hAnsi="Arial" w:cs="Arial"/>
        </w:rPr>
        <w:t>session</w:t>
      </w:r>
      <w:r w:rsidR="00DE77F2">
        <w:rPr>
          <w:rFonts w:ascii="Arial" w:eastAsia="Noto Sans SC Regular" w:hAnsi="Arial" w:cs="Arial"/>
        </w:rPr>
        <w:t>为期</w:t>
      </w:r>
      <w:r w:rsidR="00DE77F2">
        <w:rPr>
          <w:rFonts w:ascii="Arial" w:eastAsia="Noto Sans SC Regular" w:hAnsi="Arial" w:cs="Arial" w:hint="eastAsia"/>
        </w:rPr>
        <w:t>3</w:t>
      </w:r>
      <w:r w:rsidR="00DE77F2">
        <w:rPr>
          <w:rFonts w:ascii="Arial" w:eastAsia="Noto Sans SC Regular" w:hAnsi="Arial" w:cs="Arial"/>
        </w:rPr>
        <w:t>周</w:t>
      </w:r>
      <w:r>
        <w:rPr>
          <w:rFonts w:ascii="Arial" w:eastAsia="Noto Sans SC Regular" w:hAnsi="Arial" w:cs="Arial" w:hint="eastAsia"/>
        </w:rPr>
        <w:t>，学生可根据自身情况选择报读</w:t>
      </w:r>
      <w:r>
        <w:rPr>
          <w:rFonts w:ascii="Arial" w:eastAsia="Noto Sans SC Regular" w:hAnsi="Arial" w:cs="Arial" w:hint="eastAsia"/>
        </w:rPr>
        <w:t>1</w:t>
      </w:r>
      <w:r>
        <w:rPr>
          <w:rFonts w:ascii="Arial" w:eastAsia="Noto Sans SC Regular" w:hAnsi="Arial" w:cs="Arial" w:hint="eastAsia"/>
        </w:rPr>
        <w:t>、</w:t>
      </w:r>
      <w:r>
        <w:rPr>
          <w:rFonts w:ascii="Arial" w:eastAsia="Noto Sans SC Regular" w:hAnsi="Arial" w:cs="Arial" w:hint="eastAsia"/>
        </w:rPr>
        <w:t>2</w:t>
      </w:r>
      <w:r>
        <w:rPr>
          <w:rFonts w:ascii="Arial" w:eastAsia="Noto Sans SC Regular" w:hAnsi="Arial" w:cs="Arial" w:hint="eastAsia"/>
        </w:rPr>
        <w:t>、</w:t>
      </w:r>
      <w:r>
        <w:rPr>
          <w:rFonts w:ascii="Arial" w:eastAsia="Noto Sans SC Regular" w:hAnsi="Arial" w:cs="Arial" w:hint="eastAsia"/>
        </w:rPr>
        <w:t>3</w:t>
      </w:r>
      <w:r>
        <w:rPr>
          <w:rFonts w:ascii="Arial" w:eastAsia="Noto Sans SC Regular" w:hAnsi="Arial" w:cs="Arial" w:hint="eastAsia"/>
        </w:rPr>
        <w:t>个</w:t>
      </w:r>
      <w:r>
        <w:rPr>
          <w:rFonts w:ascii="Arial" w:eastAsia="Noto Sans SC Regular" w:hAnsi="Arial" w:cs="Arial" w:hint="eastAsia"/>
        </w:rPr>
        <w:t>Session</w:t>
      </w:r>
      <w:r>
        <w:rPr>
          <w:rFonts w:ascii="Arial" w:eastAsia="Noto Sans SC Regular" w:hAnsi="Arial" w:cs="Arial" w:hint="eastAsia"/>
        </w:rPr>
        <w:t>。</w:t>
      </w:r>
    </w:p>
    <w:p w14:paraId="3D5AAE69" w14:textId="0F36B013" w:rsidR="00A278E1" w:rsidRDefault="00D84CFC">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若学生的语言能力</w:t>
      </w:r>
      <w:r w:rsidR="00DE77F2">
        <w:rPr>
          <w:rFonts w:ascii="Arial" w:eastAsia="Noto Sans SC Regular" w:hAnsi="Arial" w:cs="Arial" w:hint="eastAsia"/>
        </w:rPr>
        <w:t>未</w:t>
      </w:r>
      <w:r w:rsidR="00DE77F2">
        <w:rPr>
          <w:rFonts w:ascii="Arial" w:eastAsia="Noto Sans SC Regular" w:hAnsi="Arial" w:cs="Arial"/>
        </w:rPr>
        <w:t>达到托福</w:t>
      </w:r>
      <w:r w:rsidR="00DE77F2">
        <w:rPr>
          <w:rFonts w:ascii="Arial" w:eastAsia="Noto Sans SC Regular" w:hAnsi="Arial" w:cs="Arial"/>
        </w:rPr>
        <w:t>107</w:t>
      </w:r>
      <w:r w:rsidR="00DE77F2">
        <w:rPr>
          <w:rFonts w:ascii="Arial" w:eastAsia="Noto Sans SC Regular" w:hAnsi="Arial" w:cs="Arial"/>
        </w:rPr>
        <w:t>分（小分均不低于</w:t>
      </w:r>
      <w:r w:rsidR="00DE77F2">
        <w:rPr>
          <w:rFonts w:ascii="Arial" w:eastAsia="Noto Sans SC Regular" w:hAnsi="Arial" w:cs="Arial"/>
        </w:rPr>
        <w:t>25</w:t>
      </w:r>
      <w:r w:rsidR="00DE77F2">
        <w:rPr>
          <w:rFonts w:ascii="Arial" w:eastAsia="Noto Sans SC Regular" w:hAnsi="Arial" w:cs="Arial"/>
        </w:rPr>
        <w:t>分）或雅思</w:t>
      </w:r>
      <w:r w:rsidR="00DE77F2">
        <w:rPr>
          <w:rFonts w:ascii="Arial" w:eastAsia="Noto Sans SC Regular" w:hAnsi="Arial" w:cs="Arial"/>
        </w:rPr>
        <w:t>7.0</w:t>
      </w:r>
      <w:r w:rsidR="00DE77F2">
        <w:rPr>
          <w:rFonts w:ascii="Arial" w:eastAsia="Noto Sans SC Regular" w:hAnsi="Arial" w:cs="Arial"/>
        </w:rPr>
        <w:t>（小分均不低于</w:t>
      </w:r>
      <w:r w:rsidR="00DE77F2">
        <w:rPr>
          <w:rFonts w:ascii="Arial" w:eastAsia="Noto Sans SC Regular" w:hAnsi="Arial" w:cs="Arial"/>
        </w:rPr>
        <w:t>7.0</w:t>
      </w:r>
      <w:r w:rsidR="00DE77F2">
        <w:rPr>
          <w:rFonts w:ascii="Arial" w:eastAsia="Noto Sans SC Regular" w:hAnsi="Arial" w:cs="Arial"/>
        </w:rPr>
        <w:t>）</w:t>
      </w:r>
      <w:r>
        <w:rPr>
          <w:rFonts w:ascii="Arial" w:eastAsia="Noto Sans SC Regular" w:hAnsi="Arial" w:cs="Arial" w:hint="eastAsia"/>
        </w:rPr>
        <w:t>，则需要</w:t>
      </w:r>
      <w:r w:rsidR="00DE77F2">
        <w:rPr>
          <w:rFonts w:ascii="Arial" w:eastAsia="Noto Sans SC Regular" w:hAnsi="Arial" w:cs="Arial" w:hint="eastAsia"/>
        </w:rPr>
        <w:t>在</w:t>
      </w:r>
      <w:r w:rsidR="00914010">
        <w:rPr>
          <w:rFonts w:ascii="Arial" w:eastAsia="Noto Sans SC Regular" w:hAnsi="Arial" w:cs="Arial" w:hint="eastAsia"/>
        </w:rPr>
        <w:t>首个</w:t>
      </w:r>
      <w:r w:rsidR="00DE77F2">
        <w:rPr>
          <w:rFonts w:ascii="Arial" w:eastAsia="Noto Sans SC Regular" w:hAnsi="Arial" w:cs="Arial" w:hint="eastAsia"/>
        </w:rPr>
        <w:t>session</w:t>
      </w:r>
      <w:r w:rsidR="00DE77F2">
        <w:rPr>
          <w:rFonts w:ascii="Arial" w:eastAsia="Noto Sans SC Regular" w:hAnsi="Arial" w:cs="Arial" w:hint="eastAsia"/>
        </w:rPr>
        <w:t>开始前增加</w:t>
      </w:r>
      <w:r w:rsidR="00DE77F2">
        <w:rPr>
          <w:rFonts w:ascii="Arial" w:eastAsia="Noto Sans SC Regular" w:hAnsi="Arial" w:cs="Arial"/>
        </w:rPr>
        <w:t>一周的语言课程</w:t>
      </w:r>
      <w:r>
        <w:rPr>
          <w:rFonts w:ascii="Arial" w:eastAsia="Noto Sans SC Regular" w:hAnsi="Arial" w:cs="Arial" w:hint="eastAsia"/>
        </w:rPr>
        <w:t>（语言周）</w:t>
      </w:r>
      <w:r w:rsidR="00DE77F2">
        <w:rPr>
          <w:rFonts w:ascii="Arial" w:eastAsia="Noto Sans SC Regular" w:hAnsi="Arial" w:cs="Arial"/>
        </w:rPr>
        <w:t>。</w:t>
      </w:r>
    </w:p>
    <w:p w14:paraId="5AE1B62E"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课程难度可参考课程编号，</w:t>
      </w:r>
      <w:r>
        <w:rPr>
          <w:rFonts w:ascii="Arial" w:eastAsia="Noto Sans SC Regular" w:hAnsi="Arial" w:cs="Arial" w:hint="eastAsia"/>
        </w:rPr>
        <w:t>10</w:t>
      </w:r>
      <w:r>
        <w:rPr>
          <w:rFonts w:ascii="Arial" w:eastAsia="Noto Sans SC Regular" w:hAnsi="Arial" w:cs="Arial"/>
        </w:rPr>
        <w:t>0</w:t>
      </w:r>
      <w:r>
        <w:rPr>
          <w:rFonts w:ascii="Arial" w:eastAsia="Noto Sans SC Regular" w:hAnsi="Arial" w:cs="Arial" w:hint="eastAsia"/>
        </w:rPr>
        <w:t>级别适合大一学生，</w:t>
      </w:r>
      <w:r>
        <w:rPr>
          <w:rFonts w:ascii="Arial" w:eastAsia="Noto Sans SC Regular" w:hAnsi="Arial" w:cs="Arial" w:hint="eastAsia"/>
        </w:rPr>
        <w:t>20</w:t>
      </w:r>
      <w:r>
        <w:rPr>
          <w:rFonts w:ascii="Arial" w:eastAsia="Noto Sans SC Regular" w:hAnsi="Arial" w:cs="Arial"/>
        </w:rPr>
        <w:t>0</w:t>
      </w:r>
      <w:r>
        <w:rPr>
          <w:rFonts w:ascii="Arial" w:eastAsia="Noto Sans SC Regular" w:hAnsi="Arial" w:cs="Arial" w:hint="eastAsia"/>
        </w:rPr>
        <w:t>级别适合大二或大三学生，</w:t>
      </w:r>
      <w:r>
        <w:rPr>
          <w:rFonts w:ascii="Arial" w:eastAsia="Noto Sans SC Regular" w:hAnsi="Arial" w:cs="Arial" w:hint="eastAsia"/>
        </w:rPr>
        <w:t>3</w:t>
      </w:r>
      <w:r>
        <w:rPr>
          <w:rFonts w:ascii="Arial" w:eastAsia="Noto Sans SC Regular" w:hAnsi="Arial" w:cs="Arial"/>
        </w:rPr>
        <w:t>00</w:t>
      </w:r>
      <w:r>
        <w:rPr>
          <w:rFonts w:ascii="Arial" w:eastAsia="Noto Sans SC Regular" w:hAnsi="Arial" w:cs="Arial" w:hint="eastAsia"/>
        </w:rPr>
        <w:t>级别适合大四或研一学生。部分</w:t>
      </w:r>
      <w:r>
        <w:rPr>
          <w:rFonts w:ascii="Arial" w:eastAsia="Noto Sans SC Regular" w:hAnsi="Arial" w:cs="Arial" w:hint="eastAsia"/>
        </w:rPr>
        <w:t>1</w:t>
      </w:r>
      <w:r>
        <w:rPr>
          <w:rFonts w:ascii="Arial" w:eastAsia="Noto Sans SC Regular" w:hAnsi="Arial" w:cs="Arial"/>
        </w:rPr>
        <w:t>00</w:t>
      </w:r>
      <w:r>
        <w:rPr>
          <w:rFonts w:ascii="Arial" w:eastAsia="Noto Sans SC Regular" w:hAnsi="Arial" w:cs="Arial" w:hint="eastAsia"/>
        </w:rPr>
        <w:t>级别课程无先修条件，学生可凭兴趣跨专业选择。</w:t>
      </w:r>
    </w:p>
    <w:p w14:paraId="2016D9DB" w14:textId="45DCBC7A" w:rsidR="00A278E1" w:rsidRDefault="00DE77F2">
      <w:pPr>
        <w:pStyle w:val="af0"/>
        <w:numPr>
          <w:ilvl w:val="0"/>
          <w:numId w:val="5"/>
        </w:numPr>
        <w:spacing w:beforeLines="50" w:before="156" w:afterLines="50" w:after="156" w:line="400" w:lineRule="exact"/>
        <w:ind w:firstLineChars="0"/>
        <w:rPr>
          <w:rFonts w:ascii="Arial" w:eastAsia="Noto Sans SC Regular" w:hAnsi="Arial" w:cs="Arial"/>
          <w:color w:val="FF0000"/>
        </w:rPr>
      </w:pPr>
      <w:r>
        <w:rPr>
          <w:rFonts w:ascii="Arial" w:eastAsia="Noto Sans SC Regular" w:hAnsi="Arial" w:cs="Arial"/>
          <w:color w:val="FF0000"/>
        </w:rPr>
        <w:t>可选学科</w:t>
      </w:r>
      <w:r>
        <w:rPr>
          <w:rFonts w:ascii="Arial" w:eastAsia="Noto Sans SC Regular" w:hAnsi="Arial" w:cs="Arial"/>
          <w:color w:val="FF0000"/>
        </w:rPr>
        <w:t>/</w:t>
      </w:r>
      <w:r>
        <w:rPr>
          <w:rFonts w:ascii="Arial" w:eastAsia="Noto Sans SC Regular" w:hAnsi="Arial" w:cs="Arial"/>
          <w:color w:val="FF0000"/>
        </w:rPr>
        <w:t>专业</w:t>
      </w:r>
      <w:r>
        <w:rPr>
          <w:rFonts w:ascii="Arial" w:eastAsia="Noto Sans SC Regular" w:hAnsi="Arial" w:cs="Arial"/>
          <w:color w:val="FF0000"/>
        </w:rPr>
        <w:t>/</w:t>
      </w:r>
      <w:r>
        <w:rPr>
          <w:rFonts w:ascii="Arial" w:eastAsia="Noto Sans SC Regular" w:hAnsi="Arial" w:cs="Arial"/>
          <w:color w:val="FF0000"/>
        </w:rPr>
        <w:t>课程</w:t>
      </w:r>
    </w:p>
    <w:p w14:paraId="27B0638D" w14:textId="77777777" w:rsidR="00A278E1" w:rsidRDefault="00DE77F2">
      <w:pPr>
        <w:spacing w:line="400" w:lineRule="exact"/>
        <w:ind w:leftChars="200" w:left="420" w:firstLineChars="200" w:firstLine="420"/>
        <w:rPr>
          <w:rStyle w:val="ad"/>
          <w:rFonts w:ascii="Arial" w:eastAsia="Noto Sans SC Regular" w:hAnsi="Arial" w:cs="Arial"/>
          <w:color w:val="auto"/>
          <w:u w:val="none"/>
        </w:rPr>
      </w:pPr>
      <w:r>
        <w:rPr>
          <w:rFonts w:ascii="Arial" w:eastAsia="Noto Sans SC Regular" w:hAnsi="Arial" w:cs="Arial"/>
        </w:rPr>
        <w:t>伦敦政经暑期开设八个专业</w:t>
      </w:r>
      <w:r>
        <w:rPr>
          <w:rFonts w:ascii="Arial" w:eastAsia="Noto Sans SC Regular" w:hAnsi="Arial" w:cs="Arial" w:hint="eastAsia"/>
        </w:rPr>
        <w:t>上百门</w:t>
      </w:r>
      <w:r>
        <w:rPr>
          <w:rFonts w:ascii="Arial" w:eastAsia="Noto Sans SC Regular" w:hAnsi="Arial" w:cs="Arial"/>
        </w:rPr>
        <w:t>课程，请点击链接查看：</w:t>
      </w:r>
    </w:p>
    <w:p w14:paraId="34E7EC85" w14:textId="77777777" w:rsidR="00A278E1" w:rsidRDefault="00AF33CE">
      <w:pPr>
        <w:spacing w:line="400" w:lineRule="exact"/>
        <w:ind w:leftChars="200" w:left="420" w:firstLineChars="200" w:firstLine="420"/>
        <w:rPr>
          <w:rStyle w:val="ad"/>
          <w:rFonts w:ascii="Arial" w:eastAsia="Noto Sans SC Regular" w:hAnsi="Arial" w:cs="Arial"/>
        </w:rPr>
      </w:pPr>
      <w:hyperlink r:id="rId11" w:history="1">
        <w:r w:rsidR="00DE77F2">
          <w:rPr>
            <w:rStyle w:val="ad"/>
            <w:rFonts w:ascii="Arial" w:eastAsia="Noto Sans SC Regular" w:hAnsi="Arial" w:cs="Arial"/>
          </w:rPr>
          <w:t>https://www.lse.ac.uk/study-at-lse/Summer-Schools/Summer-School/Courses/Secure</w:t>
        </w:r>
      </w:hyperlink>
    </w:p>
    <w:p w14:paraId="40696B0E" w14:textId="77777777" w:rsidR="00A278E1" w:rsidRDefault="00DE77F2">
      <w:pPr>
        <w:pStyle w:val="af0"/>
        <w:numPr>
          <w:ilvl w:val="0"/>
          <w:numId w:val="6"/>
        </w:numPr>
        <w:spacing w:beforeLines="50" w:before="156" w:line="400" w:lineRule="exact"/>
        <w:ind w:firstLineChars="0"/>
        <w:rPr>
          <w:rFonts w:ascii="Arial" w:eastAsia="Noto Sans SC Regular" w:hAnsi="Arial" w:cs="Arial"/>
          <w:b/>
          <w:color w:val="FF0000"/>
        </w:rPr>
      </w:pPr>
      <w:r>
        <w:rPr>
          <w:rFonts w:ascii="Arial" w:eastAsia="Noto Sans SC Regular" w:hAnsi="Arial" w:cs="Arial"/>
          <w:b/>
          <w:color w:val="FF0000"/>
        </w:rPr>
        <w:t>会计</w:t>
      </w:r>
    </w:p>
    <w:p w14:paraId="273CCF87"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会计系以其卓越的教学和研究能力以及在解决公共政策问题方面的领导作用而享有盛誉。</w:t>
      </w:r>
      <w:r>
        <w:rPr>
          <w:rFonts w:ascii="Arial" w:eastAsia="Noto Sans SC Regular" w:hAnsi="Arial" w:cs="Arial" w:hint="eastAsia"/>
        </w:rPr>
        <w:t>自</w:t>
      </w:r>
      <w:r>
        <w:rPr>
          <w:rFonts w:ascii="Arial" w:eastAsia="Noto Sans SC Regular" w:hAnsi="Arial" w:cs="Arial" w:hint="eastAsia"/>
        </w:rPr>
        <w:t>1</w:t>
      </w:r>
      <w:r>
        <w:rPr>
          <w:rFonts w:ascii="Arial" w:eastAsia="Noto Sans SC Regular" w:hAnsi="Arial" w:cs="Arial"/>
        </w:rPr>
        <w:t>896</w:t>
      </w:r>
      <w:r>
        <w:rPr>
          <w:rFonts w:ascii="Arial" w:eastAsia="Noto Sans SC Regular" w:hAnsi="Arial" w:cs="Arial" w:hint="eastAsia"/>
        </w:rPr>
        <w:t>年</w:t>
      </w:r>
      <w:r>
        <w:rPr>
          <w:rFonts w:ascii="Arial" w:eastAsia="Noto Sans SC Regular" w:hAnsi="Arial" w:cs="Arial" w:hint="eastAsia"/>
        </w:rPr>
        <w:t>LSE</w:t>
      </w:r>
      <w:r>
        <w:rPr>
          <w:rFonts w:ascii="Arial" w:eastAsia="Noto Sans SC Regular" w:hAnsi="Arial" w:cs="Arial" w:hint="eastAsia"/>
        </w:rPr>
        <w:t>开设会计课程以来，此系的排名一直在世界前列。在最近的</w:t>
      </w:r>
      <w:r>
        <w:rPr>
          <w:rFonts w:ascii="Arial" w:hAnsi="Arial" w:cs="Arial"/>
          <w:color w:val="3A3D3F"/>
        </w:rPr>
        <w:t>National Research Assessment Exercise</w:t>
      </w:r>
      <w:r>
        <w:rPr>
          <w:rFonts w:ascii="Arial" w:eastAsia="Noto Sans SC Regular" w:hAnsi="Arial" w:cs="Arial" w:hint="eastAsia"/>
        </w:rPr>
        <w:t>（国家评估研究活动）中，</w:t>
      </w:r>
      <w:r>
        <w:rPr>
          <w:rFonts w:ascii="Arial" w:eastAsia="Noto Sans SC Regular" w:hAnsi="Arial" w:cs="Arial" w:hint="eastAsia"/>
        </w:rPr>
        <w:t>LSE</w:t>
      </w:r>
      <w:r>
        <w:rPr>
          <w:rFonts w:ascii="Arial" w:eastAsia="Noto Sans SC Regular" w:hAnsi="Arial" w:cs="Arial" w:hint="eastAsia"/>
        </w:rPr>
        <w:t>的会计系和金融管理系一同被评为英国商务管理研究的领先者。</w:t>
      </w:r>
    </w:p>
    <w:p w14:paraId="62F246E8" w14:textId="77777777" w:rsidR="00A278E1" w:rsidRDefault="00DE77F2">
      <w:pPr>
        <w:pStyle w:val="af0"/>
        <w:numPr>
          <w:ilvl w:val="0"/>
          <w:numId w:val="6"/>
        </w:numPr>
        <w:spacing w:beforeLines="50" w:before="156" w:line="400" w:lineRule="exact"/>
        <w:ind w:firstLineChars="0"/>
        <w:rPr>
          <w:rFonts w:ascii="Arial" w:eastAsia="Noto Sans SC Regular" w:hAnsi="Arial" w:cs="Arial"/>
          <w:b/>
          <w:color w:val="FF0000"/>
        </w:rPr>
      </w:pPr>
      <w:r>
        <w:rPr>
          <w:rFonts w:ascii="Arial" w:eastAsia="Noto Sans SC Regular" w:hAnsi="Arial" w:cs="Arial"/>
          <w:b/>
          <w:color w:val="FF0000"/>
        </w:rPr>
        <w:t>商务与管理</w:t>
      </w:r>
    </w:p>
    <w:p w14:paraId="03971C75"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lastRenderedPageBreak/>
        <w:t>伦敦政治经济学院的管理系成立于</w:t>
      </w:r>
      <w:r>
        <w:rPr>
          <w:rFonts w:ascii="Arial" w:eastAsia="Noto Sans SC Regular" w:hAnsi="Arial" w:cs="Arial"/>
        </w:rPr>
        <w:t>2006-</w:t>
      </w:r>
      <w:r>
        <w:rPr>
          <w:rFonts w:ascii="Arial" w:eastAsia="Noto Sans SC Regular" w:hAnsi="Arial" w:cs="Arial" w:hint="eastAsia"/>
        </w:rPr>
        <w:t>20</w:t>
      </w:r>
      <w:r>
        <w:rPr>
          <w:rFonts w:ascii="Arial" w:eastAsia="Noto Sans SC Regular" w:hAnsi="Arial" w:cs="Arial"/>
        </w:rPr>
        <w:t>07</w:t>
      </w:r>
      <w:r>
        <w:rPr>
          <w:rFonts w:ascii="Arial" w:eastAsia="Noto Sans SC Regular" w:hAnsi="Arial" w:cs="Arial"/>
        </w:rPr>
        <w:t>学年，将学院的四个学术部门（就业关系与组织行为，信息系统与创新，管理经济学与战略以及管理科学）合并为一个部门。</w:t>
      </w:r>
      <w:r>
        <w:rPr>
          <w:rFonts w:ascii="Arial" w:eastAsia="Noto Sans SC Regular" w:hAnsi="Arial" w:cs="Arial"/>
        </w:rPr>
        <w:t xml:space="preserve"> </w:t>
      </w:r>
    </w:p>
    <w:p w14:paraId="572B76BD"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该系的</w:t>
      </w:r>
      <w:r>
        <w:rPr>
          <w:rFonts w:ascii="Arial" w:eastAsia="Noto Sans SC Regular" w:hAnsi="Arial" w:cs="Arial" w:hint="eastAsia"/>
        </w:rPr>
        <w:t>愿景</w:t>
      </w:r>
      <w:r>
        <w:rPr>
          <w:rFonts w:ascii="Arial" w:eastAsia="Noto Sans SC Regular" w:hAnsi="Arial" w:cs="Arial"/>
        </w:rPr>
        <w:t>是成为欧洲一流的管理系，为学生提供对全球商业环境运作的深刻见解，并在教学和研究方面成为世界顶级。</w:t>
      </w:r>
    </w:p>
    <w:p w14:paraId="39772061" w14:textId="77777777" w:rsidR="00A278E1" w:rsidRDefault="00DE77F2">
      <w:pPr>
        <w:pStyle w:val="af0"/>
        <w:numPr>
          <w:ilvl w:val="0"/>
          <w:numId w:val="6"/>
        </w:numPr>
        <w:spacing w:beforeLines="50" w:before="156" w:line="400" w:lineRule="exact"/>
        <w:ind w:firstLineChars="0"/>
        <w:rPr>
          <w:rFonts w:ascii="Arial" w:eastAsia="Noto Sans SC Regular" w:hAnsi="Arial" w:cs="Arial"/>
          <w:b/>
          <w:color w:val="FF0000"/>
        </w:rPr>
      </w:pPr>
      <w:r>
        <w:rPr>
          <w:rFonts w:ascii="Arial" w:eastAsia="Noto Sans SC Regular" w:hAnsi="Arial" w:cs="Arial"/>
          <w:b/>
          <w:color w:val="FF0000"/>
        </w:rPr>
        <w:t>经济学</w:t>
      </w:r>
    </w:p>
    <w:p w14:paraId="2A21FC69"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伦敦政治经济学院的经济学系是世界上最大的经济学系之一。</w:t>
      </w:r>
      <w:r>
        <w:rPr>
          <w:rFonts w:ascii="Arial" w:eastAsia="Noto Sans SC Regular" w:hAnsi="Arial" w:cs="Arial"/>
        </w:rPr>
        <w:t xml:space="preserve"> </w:t>
      </w:r>
      <w:r>
        <w:rPr>
          <w:rFonts w:ascii="Arial" w:eastAsia="Noto Sans SC Regular" w:hAnsi="Arial" w:cs="Arial"/>
        </w:rPr>
        <w:t>根据其研究和出版物，它在国际上享有很高的声誉，并被公认为拥有欧洲领先的师资。该系的规模可确保经济学的所有主流领域在</w:t>
      </w:r>
      <w:r>
        <w:rPr>
          <w:rFonts w:ascii="Arial" w:eastAsia="Noto Sans SC Regular" w:hAnsi="Arial" w:cs="Arial" w:hint="eastAsia"/>
        </w:rPr>
        <w:t>本校的</w:t>
      </w:r>
      <w:r>
        <w:rPr>
          <w:rFonts w:ascii="Arial" w:eastAsia="Noto Sans SC Regular" w:hAnsi="Arial" w:cs="Arial"/>
        </w:rPr>
        <w:t>研究和教学中都有很强的</w:t>
      </w:r>
      <w:r>
        <w:rPr>
          <w:rFonts w:ascii="Arial" w:eastAsia="Noto Sans SC Regular" w:hAnsi="Arial" w:cs="Arial" w:hint="eastAsia"/>
        </w:rPr>
        <w:t>竞争优势</w:t>
      </w:r>
      <w:r>
        <w:rPr>
          <w:rFonts w:ascii="Arial" w:eastAsia="Noto Sans SC Regular" w:hAnsi="Arial" w:cs="Arial"/>
        </w:rPr>
        <w:t>。</w:t>
      </w:r>
    </w:p>
    <w:p w14:paraId="74DD1372"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克里斯托弗</w:t>
      </w:r>
      <w:r>
        <w:rPr>
          <w:rFonts w:ascii="Arial" w:eastAsia="Noto Sans SC Regular" w:hAnsi="Arial" w:cs="Arial"/>
        </w:rPr>
        <w:t>·</w:t>
      </w:r>
      <w:r>
        <w:rPr>
          <w:rFonts w:ascii="Arial" w:eastAsia="Noto Sans SC Regular" w:hAnsi="Arial" w:cs="Arial"/>
        </w:rPr>
        <w:t>皮萨里德斯教授获得</w:t>
      </w:r>
      <w:r>
        <w:rPr>
          <w:rFonts w:ascii="Arial" w:eastAsia="Noto Sans SC Regular" w:hAnsi="Arial" w:cs="Arial" w:hint="eastAsia"/>
        </w:rPr>
        <w:t>过</w:t>
      </w:r>
      <w:r>
        <w:rPr>
          <w:rFonts w:ascii="Arial" w:eastAsia="Noto Sans SC Regular" w:hAnsi="Arial" w:cs="Arial"/>
        </w:rPr>
        <w:t>2010</w:t>
      </w:r>
      <w:r>
        <w:rPr>
          <w:rFonts w:ascii="Arial" w:eastAsia="Noto Sans SC Regular" w:hAnsi="Arial" w:cs="Arial"/>
        </w:rPr>
        <w:t>年诺贝尔经济学奖。此外，十二名前工作人员或学生已被授予诺贝尔经济学奖。</w:t>
      </w:r>
    </w:p>
    <w:p w14:paraId="603FEB4E" w14:textId="77777777" w:rsidR="00A278E1" w:rsidRDefault="00DE77F2">
      <w:pPr>
        <w:pStyle w:val="af0"/>
        <w:numPr>
          <w:ilvl w:val="0"/>
          <w:numId w:val="6"/>
        </w:numPr>
        <w:spacing w:beforeLines="50" w:before="156" w:line="400" w:lineRule="exact"/>
        <w:ind w:firstLineChars="0"/>
        <w:rPr>
          <w:rFonts w:ascii="Arial" w:eastAsia="Noto Sans SC Regular" w:hAnsi="Arial" w:cs="Arial"/>
          <w:color w:val="FF0000"/>
        </w:rPr>
      </w:pPr>
      <w:r>
        <w:rPr>
          <w:rFonts w:ascii="Arial" w:eastAsia="Noto Sans SC Regular" w:hAnsi="Arial" w:cs="Arial"/>
          <w:b/>
          <w:color w:val="FF0000"/>
        </w:rPr>
        <w:t>金融</w:t>
      </w:r>
    </w:p>
    <w:p w14:paraId="0F3308F3"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伦敦政治经济学院的金融系因其出色的教学和研究以及在公共政策问题上的领导作用而享有盛誉。</w:t>
      </w:r>
      <w:r>
        <w:rPr>
          <w:rFonts w:ascii="Arial" w:eastAsia="Noto Sans SC Regular" w:hAnsi="Arial" w:cs="Arial"/>
        </w:rPr>
        <w:t xml:space="preserve"> LSE</w:t>
      </w:r>
      <w:r>
        <w:rPr>
          <w:rFonts w:ascii="Arial" w:eastAsia="Noto Sans SC Regular" w:hAnsi="Arial" w:cs="Arial"/>
        </w:rPr>
        <w:t>的金融系</w:t>
      </w:r>
      <w:r>
        <w:rPr>
          <w:rFonts w:ascii="Arial" w:eastAsia="Noto Sans SC Regular" w:hAnsi="Arial" w:cs="Arial" w:hint="eastAsia"/>
        </w:rPr>
        <w:t>是</w:t>
      </w:r>
      <w:r>
        <w:rPr>
          <w:rFonts w:ascii="Arial" w:eastAsia="Noto Sans SC Regular" w:hAnsi="Arial" w:cs="Arial"/>
        </w:rPr>
        <w:t>全球最受好评的金融系。</w:t>
      </w:r>
    </w:p>
    <w:p w14:paraId="33EAFE30"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LSE</w:t>
      </w:r>
      <w:r>
        <w:rPr>
          <w:rFonts w:ascii="Arial" w:eastAsia="Noto Sans SC Regular" w:hAnsi="Arial" w:cs="Arial"/>
        </w:rPr>
        <w:t>的金融系近年来发展壮大，已成为英国和欧洲最大</w:t>
      </w:r>
      <w:r>
        <w:rPr>
          <w:rFonts w:ascii="Arial" w:eastAsia="Noto Sans SC Regular" w:hAnsi="Arial" w:cs="Arial" w:hint="eastAsia"/>
        </w:rPr>
        <w:t>、</w:t>
      </w:r>
      <w:r>
        <w:rPr>
          <w:rFonts w:ascii="Arial" w:eastAsia="Noto Sans SC Regular" w:hAnsi="Arial" w:cs="Arial"/>
        </w:rPr>
        <w:t>最受尊敬的金融系之一。它与伦敦证交所的金融市场小组（</w:t>
      </w:r>
      <w:r>
        <w:rPr>
          <w:rFonts w:ascii="Arial" w:eastAsia="Noto Sans SC Regular" w:hAnsi="Arial" w:cs="Arial"/>
        </w:rPr>
        <w:t>Financial Markets Group</w:t>
      </w:r>
      <w:r>
        <w:rPr>
          <w:rFonts w:ascii="Arial" w:eastAsia="Noto Sans SC Regular" w:hAnsi="Arial" w:cs="Arial"/>
        </w:rPr>
        <w:t>）</w:t>
      </w:r>
      <w:r>
        <w:rPr>
          <w:rFonts w:ascii="Arial" w:eastAsia="Noto Sans SC Regular" w:hAnsi="Arial" w:cs="Arial" w:hint="eastAsia"/>
        </w:rPr>
        <w:t>保持着</w:t>
      </w:r>
      <w:r>
        <w:rPr>
          <w:rFonts w:ascii="Arial" w:eastAsia="Noto Sans SC Regular" w:hAnsi="Arial" w:cs="Arial"/>
        </w:rPr>
        <w:t>紧密联系，该小组定期举办由知名学者和从业人员参加的各种研讨会</w:t>
      </w:r>
      <w:r>
        <w:rPr>
          <w:rFonts w:ascii="Arial" w:eastAsia="Noto Sans SC Regular" w:hAnsi="Arial" w:cs="Arial" w:hint="eastAsia"/>
        </w:rPr>
        <w:t>、</w:t>
      </w:r>
      <w:r>
        <w:rPr>
          <w:rFonts w:ascii="Arial" w:eastAsia="Noto Sans SC Regular" w:hAnsi="Arial" w:cs="Arial"/>
        </w:rPr>
        <w:t>会议和公共演讲。</w:t>
      </w:r>
    </w:p>
    <w:p w14:paraId="59263BD9" w14:textId="77777777" w:rsidR="00A278E1" w:rsidRDefault="00DE77F2">
      <w:pPr>
        <w:pStyle w:val="af0"/>
        <w:numPr>
          <w:ilvl w:val="0"/>
          <w:numId w:val="6"/>
        </w:numPr>
        <w:spacing w:beforeLines="50" w:before="156" w:line="400" w:lineRule="exact"/>
        <w:ind w:firstLineChars="0"/>
        <w:rPr>
          <w:rFonts w:ascii="Arial" w:eastAsia="Noto Sans SC Regular" w:hAnsi="Arial" w:cs="Arial"/>
          <w:b/>
          <w:color w:val="FF0000"/>
        </w:rPr>
      </w:pPr>
      <w:r>
        <w:rPr>
          <w:rFonts w:ascii="Arial" w:eastAsia="Noto Sans SC Regular" w:hAnsi="Arial" w:cs="Arial"/>
          <w:b/>
          <w:color w:val="FF0000"/>
        </w:rPr>
        <w:t>国际关系</w:t>
      </w:r>
    </w:p>
    <w:p w14:paraId="2AD2C774"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国际关系，政府，心理学和社会学的研究是伦敦政治经济学院学者的核心活动。伦敦政治经济学院长期以来一直以</w:t>
      </w:r>
      <w:r>
        <w:rPr>
          <w:rFonts w:ascii="Arial" w:eastAsia="Noto Sans SC Regular" w:hAnsi="Arial" w:cs="Arial" w:hint="eastAsia"/>
        </w:rPr>
        <w:t>运营</w:t>
      </w:r>
      <w:r>
        <w:rPr>
          <w:rFonts w:ascii="Arial" w:eastAsia="Noto Sans SC Regular" w:hAnsi="Arial" w:cs="Arial"/>
        </w:rPr>
        <w:t>西欧最大的国际关系学院而感到自豪，而其政府和社会学系则是英国规模最大，知名度最高的</w:t>
      </w:r>
      <w:r>
        <w:rPr>
          <w:rFonts w:ascii="Arial" w:eastAsia="Noto Sans SC Regular" w:hAnsi="Arial" w:cs="Arial" w:hint="eastAsia"/>
        </w:rPr>
        <w:t>教学研究机构</w:t>
      </w:r>
      <w:r>
        <w:rPr>
          <w:rFonts w:ascii="Arial" w:eastAsia="Noto Sans SC Regular" w:hAnsi="Arial" w:cs="Arial"/>
        </w:rPr>
        <w:t>之一。</w:t>
      </w:r>
    </w:p>
    <w:p w14:paraId="733A7BE3"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所有的教学人员都出版</w:t>
      </w:r>
      <w:r>
        <w:rPr>
          <w:rFonts w:ascii="Arial" w:eastAsia="Noto Sans SC Regular" w:hAnsi="Arial" w:cs="Arial" w:hint="eastAsia"/>
        </w:rPr>
        <w:t>过学术著作</w:t>
      </w:r>
      <w:r>
        <w:rPr>
          <w:rFonts w:ascii="Arial" w:eastAsia="Noto Sans SC Regular" w:hAnsi="Arial" w:cs="Arial"/>
        </w:rPr>
        <w:t>，其中许多是其专业领域的</w:t>
      </w:r>
      <w:r>
        <w:rPr>
          <w:rFonts w:ascii="Arial" w:eastAsia="Noto Sans SC Regular" w:hAnsi="Arial" w:cs="Arial" w:hint="eastAsia"/>
        </w:rPr>
        <w:t>常驻</w:t>
      </w:r>
      <w:r>
        <w:rPr>
          <w:rFonts w:ascii="Arial" w:eastAsia="Noto Sans SC Regular" w:hAnsi="Arial" w:cs="Arial"/>
        </w:rPr>
        <w:t>广播员和顾问。</w:t>
      </w:r>
    </w:p>
    <w:p w14:paraId="25AFAFFF" w14:textId="77777777" w:rsidR="00A278E1" w:rsidRDefault="00DE77F2">
      <w:pPr>
        <w:pStyle w:val="af0"/>
        <w:numPr>
          <w:ilvl w:val="0"/>
          <w:numId w:val="6"/>
        </w:numPr>
        <w:spacing w:beforeLines="50" w:before="156" w:line="400" w:lineRule="exact"/>
        <w:ind w:firstLineChars="0"/>
        <w:rPr>
          <w:rFonts w:ascii="Arial" w:eastAsia="Noto Sans SC Regular" w:hAnsi="Arial" w:cs="Arial"/>
          <w:b/>
          <w:color w:val="FF0000"/>
        </w:rPr>
      </w:pPr>
      <w:r>
        <w:rPr>
          <w:rFonts w:ascii="Arial" w:eastAsia="Noto Sans SC Regular" w:hAnsi="Arial" w:cs="Arial"/>
          <w:b/>
          <w:color w:val="FF0000"/>
        </w:rPr>
        <w:t>法学</w:t>
      </w:r>
    </w:p>
    <w:p w14:paraId="5FFF9F47"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自</w:t>
      </w:r>
      <w:r>
        <w:rPr>
          <w:rFonts w:ascii="Arial" w:eastAsia="Noto Sans SC Regular" w:hAnsi="Arial" w:cs="Arial"/>
        </w:rPr>
        <w:t>LSE</w:t>
      </w:r>
      <w:r>
        <w:rPr>
          <w:rFonts w:ascii="Arial" w:eastAsia="Noto Sans SC Regular" w:hAnsi="Arial" w:cs="Arial"/>
        </w:rPr>
        <w:t>成立以来，法律研究一直是学院</w:t>
      </w:r>
      <w:r>
        <w:rPr>
          <w:rFonts w:ascii="Arial" w:eastAsia="Noto Sans SC Regular" w:hAnsi="Arial" w:cs="Arial" w:hint="eastAsia"/>
        </w:rPr>
        <w:t>的不懈追求。</w:t>
      </w:r>
      <w:r>
        <w:rPr>
          <w:rFonts w:ascii="Arial" w:eastAsia="Noto Sans SC Regular" w:hAnsi="Arial" w:cs="Arial"/>
        </w:rPr>
        <w:t>为了实现这一目标，该学院建立了英国领先的法律系。</w:t>
      </w:r>
    </w:p>
    <w:p w14:paraId="6C8E583B" w14:textId="77777777" w:rsidR="00A278E1" w:rsidRDefault="00DE77F2">
      <w:pPr>
        <w:spacing w:line="400" w:lineRule="exact"/>
        <w:ind w:leftChars="200" w:left="420" w:firstLineChars="200" w:firstLine="420"/>
        <w:rPr>
          <w:rFonts w:ascii="Arial" w:eastAsia="Noto Sans SC Regular" w:hAnsi="Arial" w:cs="Arial"/>
        </w:rPr>
      </w:pPr>
      <w:r>
        <w:rPr>
          <w:rFonts w:ascii="Arial" w:eastAsia="Noto Sans SC Regular" w:hAnsi="Arial" w:cs="Arial"/>
        </w:rPr>
        <w:t>按照伦敦政治经济学院的传统，该系实行</w:t>
      </w:r>
      <w:r>
        <w:rPr>
          <w:rFonts w:ascii="Arial" w:eastAsia="Noto Sans SC Regular" w:hAnsi="Arial" w:cs="Arial"/>
        </w:rPr>
        <w:t>“</w:t>
      </w:r>
      <w:r>
        <w:rPr>
          <w:rFonts w:ascii="Arial" w:eastAsia="Noto Sans SC Regular" w:hAnsi="Arial" w:cs="Arial"/>
        </w:rPr>
        <w:t>研究主导</w:t>
      </w:r>
      <w:r>
        <w:rPr>
          <w:rFonts w:ascii="Arial" w:eastAsia="Noto Sans SC Regular" w:hAnsi="Arial" w:cs="Arial"/>
        </w:rPr>
        <w:t>”</w:t>
      </w:r>
      <w:r>
        <w:rPr>
          <w:rFonts w:ascii="Arial" w:eastAsia="Noto Sans SC Regular" w:hAnsi="Arial" w:cs="Arial" w:hint="eastAsia"/>
        </w:rPr>
        <w:t>的</w:t>
      </w:r>
      <w:r>
        <w:rPr>
          <w:rFonts w:ascii="Arial" w:eastAsia="Noto Sans SC Regular" w:hAnsi="Arial" w:cs="Arial"/>
        </w:rPr>
        <w:t>教学。他们的研究成果对国家和国际政策制定</w:t>
      </w:r>
      <w:r>
        <w:rPr>
          <w:rFonts w:ascii="Arial" w:eastAsia="Noto Sans SC Regular" w:hAnsi="Arial" w:cs="Arial" w:hint="eastAsia"/>
        </w:rPr>
        <w:t>，</w:t>
      </w:r>
      <w:r>
        <w:rPr>
          <w:rFonts w:ascii="Arial" w:eastAsia="Noto Sans SC Regular" w:hAnsi="Arial" w:cs="Arial"/>
        </w:rPr>
        <w:t>以及企业</w:t>
      </w:r>
      <w:r>
        <w:rPr>
          <w:rFonts w:ascii="Arial" w:eastAsia="Noto Sans SC Regular" w:hAnsi="Arial" w:cs="Arial" w:hint="eastAsia"/>
        </w:rPr>
        <w:t>、</w:t>
      </w:r>
      <w:r>
        <w:rPr>
          <w:rFonts w:ascii="Arial" w:eastAsia="Noto Sans SC Regular" w:hAnsi="Arial" w:cs="Arial"/>
        </w:rPr>
        <w:t>政府和其他机构内部的决策流程产生了重大影响。该系的许多毕业生在</w:t>
      </w:r>
      <w:r>
        <w:rPr>
          <w:rFonts w:ascii="Arial" w:eastAsia="Noto Sans SC Regular" w:hAnsi="Arial" w:cs="Arial" w:hint="eastAsia"/>
        </w:rPr>
        <w:t>本土</w:t>
      </w:r>
      <w:r>
        <w:rPr>
          <w:rFonts w:ascii="Arial" w:eastAsia="Noto Sans SC Regular" w:hAnsi="Arial" w:cs="Arial"/>
        </w:rPr>
        <w:t>和国外的法律，政治，政府，商业，媒体和行政管理领域发挥领导作用。</w:t>
      </w:r>
    </w:p>
    <w:p w14:paraId="3BA3A225" w14:textId="77777777" w:rsidR="00B55D50" w:rsidRDefault="00B55D50" w:rsidP="00B55D50">
      <w:pPr>
        <w:pStyle w:val="af0"/>
        <w:numPr>
          <w:ilvl w:val="0"/>
          <w:numId w:val="5"/>
        </w:numPr>
        <w:spacing w:beforeLines="50" w:before="156" w:afterLines="50" w:after="156" w:line="400" w:lineRule="exact"/>
        <w:ind w:firstLineChars="0"/>
        <w:rPr>
          <w:rFonts w:ascii="Arial" w:eastAsia="Noto Sans SC Regular" w:hAnsi="Arial" w:cs="Arial"/>
          <w:color w:val="FF0000"/>
        </w:rPr>
      </w:pPr>
      <w:r>
        <w:rPr>
          <w:rFonts w:ascii="Arial" w:eastAsia="Noto Sans SC Regular" w:hAnsi="Arial" w:cs="Arial" w:hint="eastAsia"/>
          <w:color w:val="FF0000"/>
        </w:rPr>
        <w:t>授课形式</w:t>
      </w:r>
    </w:p>
    <w:p w14:paraId="361E18A1" w14:textId="5B9D4502" w:rsidR="00B55D50" w:rsidRDefault="00B55D50">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为应对疫情影响，伦敦政治经济学院</w:t>
      </w:r>
      <w:r>
        <w:rPr>
          <w:rFonts w:ascii="Arial" w:eastAsia="Noto Sans SC Regular" w:hAnsi="Arial" w:cs="Arial" w:hint="eastAsia"/>
        </w:rPr>
        <w:t>2</w:t>
      </w:r>
      <w:r>
        <w:rPr>
          <w:rFonts w:ascii="Arial" w:eastAsia="Noto Sans SC Regular" w:hAnsi="Arial" w:cs="Arial"/>
        </w:rPr>
        <w:t>021</w:t>
      </w:r>
      <w:r>
        <w:rPr>
          <w:rFonts w:ascii="Arial" w:eastAsia="Noto Sans SC Regular" w:hAnsi="Arial" w:cs="Arial" w:hint="eastAsia"/>
        </w:rPr>
        <w:t>夏季学期才用两种不同的授课形式，学生可根据自身情况任选其一。在项目课程开始前，学生也可以随时做出改变。</w:t>
      </w:r>
    </w:p>
    <w:p w14:paraId="3B6D3937" w14:textId="0A2052E6" w:rsidR="00B55D50" w:rsidRPr="00B55D50" w:rsidRDefault="00B55D50" w:rsidP="00B55D50">
      <w:pPr>
        <w:pStyle w:val="af0"/>
        <w:numPr>
          <w:ilvl w:val="0"/>
          <w:numId w:val="6"/>
        </w:numPr>
        <w:spacing w:beforeLines="50" w:before="156" w:line="400" w:lineRule="exact"/>
        <w:ind w:firstLineChars="0"/>
        <w:rPr>
          <w:rFonts w:ascii="Arial" w:eastAsia="Noto Sans SC Regular" w:hAnsi="Arial" w:cs="Arial"/>
          <w:b/>
          <w:color w:val="FF0000"/>
        </w:rPr>
      </w:pPr>
      <w:r w:rsidRPr="00B55D50">
        <w:rPr>
          <w:rFonts w:ascii="Arial" w:eastAsia="Noto Sans SC Regular" w:hAnsi="Arial" w:cs="Arial"/>
          <w:b/>
          <w:color w:val="FF0000"/>
        </w:rPr>
        <w:t>Blended Learning</w:t>
      </w:r>
      <w:r>
        <w:rPr>
          <w:rFonts w:ascii="Arial" w:eastAsia="Noto Sans SC Regular" w:hAnsi="Arial" w:cs="Arial" w:hint="eastAsia"/>
          <w:b/>
          <w:color w:val="FF0000"/>
        </w:rPr>
        <w:t>混合学习</w:t>
      </w:r>
    </w:p>
    <w:p w14:paraId="163D1809" w14:textId="4690B20A" w:rsidR="007C2728" w:rsidRDefault="00B55D50">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如果学生能够在项目期间前往英国，</w:t>
      </w:r>
      <w:r>
        <w:rPr>
          <w:rFonts w:ascii="Arial" w:eastAsia="Noto Sans SC Regular" w:hAnsi="Arial" w:cs="Arial" w:hint="eastAsia"/>
        </w:rPr>
        <w:t>L</w:t>
      </w:r>
      <w:r>
        <w:rPr>
          <w:rFonts w:ascii="Arial" w:eastAsia="Noto Sans SC Regular" w:hAnsi="Arial" w:cs="Arial"/>
        </w:rPr>
        <w:t>SE</w:t>
      </w:r>
      <w:r>
        <w:rPr>
          <w:rFonts w:ascii="Arial" w:eastAsia="Noto Sans SC Regular" w:hAnsi="Arial" w:cs="Arial" w:hint="eastAsia"/>
        </w:rPr>
        <w:t>建议学生选择混合学习模式。该种模式下，学生将有约</w:t>
      </w:r>
      <w:r w:rsidR="00D84CFC">
        <w:rPr>
          <w:rFonts w:ascii="Arial" w:eastAsia="Noto Sans SC Regular" w:hAnsi="Arial" w:cs="Arial" w:hint="eastAsia"/>
        </w:rPr>
        <w:lastRenderedPageBreak/>
        <w:t>2</w:t>
      </w:r>
      <w:r w:rsidR="00D84CFC">
        <w:rPr>
          <w:rFonts w:ascii="Arial" w:eastAsia="Noto Sans SC Regular" w:hAnsi="Arial" w:cs="Arial"/>
        </w:rPr>
        <w:t>/3</w:t>
      </w:r>
      <w:r w:rsidR="00D84CFC">
        <w:rPr>
          <w:rFonts w:ascii="Arial" w:eastAsia="Noto Sans SC Regular" w:hAnsi="Arial" w:cs="Arial" w:hint="eastAsia"/>
        </w:rPr>
        <w:t>的时间在教室中与教授和其他同学面对面学习，以达到最佳的学习效果。其他</w:t>
      </w:r>
      <w:r w:rsidR="00D84CFC">
        <w:rPr>
          <w:rFonts w:ascii="Arial" w:eastAsia="Noto Sans SC Regular" w:hAnsi="Arial" w:cs="Arial" w:hint="eastAsia"/>
        </w:rPr>
        <w:t>1</w:t>
      </w:r>
      <w:r w:rsidR="00D84CFC">
        <w:rPr>
          <w:rFonts w:ascii="Arial" w:eastAsia="Noto Sans SC Regular" w:hAnsi="Arial" w:cs="Arial"/>
        </w:rPr>
        <w:t>/3</w:t>
      </w:r>
      <w:r w:rsidR="00D84CFC">
        <w:rPr>
          <w:rFonts w:ascii="Arial" w:eastAsia="Noto Sans SC Regular" w:hAnsi="Arial" w:cs="Arial" w:hint="eastAsia"/>
        </w:rPr>
        <w:t>的时间将佐以线上课程。面对面学习的环节，学校也将控制班级人数和授课环境，以确保学生安全。</w:t>
      </w:r>
    </w:p>
    <w:p w14:paraId="380B0605" w14:textId="5996976A" w:rsidR="00D84CFC" w:rsidRPr="00D84CFC" w:rsidRDefault="00D84CFC" w:rsidP="00D84CFC">
      <w:pPr>
        <w:pStyle w:val="af0"/>
        <w:numPr>
          <w:ilvl w:val="0"/>
          <w:numId w:val="6"/>
        </w:numPr>
        <w:spacing w:beforeLines="50" w:before="156" w:line="400" w:lineRule="exact"/>
        <w:ind w:firstLineChars="0"/>
        <w:rPr>
          <w:rFonts w:ascii="Arial" w:eastAsia="Noto Sans SC Regular" w:hAnsi="Arial" w:cs="Arial"/>
          <w:b/>
          <w:color w:val="FF0000"/>
        </w:rPr>
      </w:pPr>
      <w:r w:rsidRPr="00D84CFC">
        <w:rPr>
          <w:rFonts w:ascii="Arial" w:eastAsia="Noto Sans SC Regular" w:hAnsi="Arial" w:cs="Arial"/>
          <w:b/>
          <w:color w:val="FF0000"/>
        </w:rPr>
        <w:t>Remote Learning</w:t>
      </w:r>
      <w:r>
        <w:rPr>
          <w:rFonts w:ascii="Arial" w:eastAsia="Noto Sans SC Regular" w:hAnsi="Arial" w:cs="Arial" w:hint="eastAsia"/>
          <w:b/>
          <w:color w:val="FF0000"/>
        </w:rPr>
        <w:t>远程学习</w:t>
      </w:r>
    </w:p>
    <w:p w14:paraId="11ABAC2A" w14:textId="180B91D9" w:rsidR="00D84CFC" w:rsidRDefault="00D84CFC">
      <w:pPr>
        <w:spacing w:line="400" w:lineRule="exact"/>
        <w:ind w:leftChars="200" w:left="420" w:firstLineChars="200" w:firstLine="420"/>
        <w:rPr>
          <w:rFonts w:ascii="Arial" w:eastAsia="Noto Sans SC Regular" w:hAnsi="Arial" w:cs="Arial"/>
        </w:rPr>
      </w:pPr>
      <w:r>
        <w:rPr>
          <w:rFonts w:ascii="Arial" w:eastAsia="Noto Sans SC Regular" w:hAnsi="Arial" w:cs="Arial" w:hint="eastAsia"/>
        </w:rPr>
        <w:t>如果学生无法在项目期间前往英国，</w:t>
      </w:r>
      <w:r>
        <w:rPr>
          <w:rFonts w:ascii="Arial" w:eastAsia="Noto Sans SC Regular" w:hAnsi="Arial" w:cs="Arial" w:hint="eastAsia"/>
        </w:rPr>
        <w:t>L</w:t>
      </w:r>
      <w:r>
        <w:rPr>
          <w:rFonts w:ascii="Arial" w:eastAsia="Noto Sans SC Regular" w:hAnsi="Arial" w:cs="Arial"/>
        </w:rPr>
        <w:t>SE</w:t>
      </w:r>
      <w:r>
        <w:rPr>
          <w:rFonts w:ascii="Arial" w:eastAsia="Noto Sans SC Regular" w:hAnsi="Arial" w:cs="Arial" w:hint="eastAsia"/>
        </w:rPr>
        <w:t>将为学生准备完善的远程学习计划。该种模式下，学生将全程进行在线学习。为了满足不同时区的学生的需要，</w:t>
      </w:r>
      <w:r>
        <w:rPr>
          <w:rFonts w:ascii="Arial" w:eastAsia="Noto Sans SC Regular" w:hAnsi="Arial" w:cs="Arial" w:hint="eastAsia"/>
        </w:rPr>
        <w:t>L</w:t>
      </w:r>
      <w:r>
        <w:rPr>
          <w:rFonts w:ascii="Arial" w:eastAsia="Noto Sans SC Regular" w:hAnsi="Arial" w:cs="Arial"/>
        </w:rPr>
        <w:t>SE</w:t>
      </w:r>
      <w:r>
        <w:rPr>
          <w:rFonts w:ascii="Arial" w:eastAsia="Noto Sans SC Regular" w:hAnsi="Arial" w:cs="Arial" w:hint="eastAsia"/>
        </w:rPr>
        <w:t>将为所有课程开设两个时间段，并且所有课程均有视频记录，以确保学生能够充分享受学习的快乐。</w:t>
      </w:r>
    </w:p>
    <w:p w14:paraId="406DDB06" w14:textId="77777777" w:rsidR="00A278E1" w:rsidRPr="00914010" w:rsidRDefault="00A278E1" w:rsidP="00914010">
      <w:pPr>
        <w:spacing w:line="400" w:lineRule="exact"/>
        <w:rPr>
          <w:rFonts w:ascii="Arial" w:eastAsia="Noto Sans SC Regular" w:hAnsi="Arial" w:cs="Arial"/>
        </w:rPr>
      </w:pPr>
    </w:p>
    <w:p w14:paraId="51783A56" w14:textId="77777777" w:rsidR="00A278E1" w:rsidRDefault="00DE77F2">
      <w:pPr>
        <w:pStyle w:val="1"/>
        <w:numPr>
          <w:ilvl w:val="0"/>
          <w:numId w:val="1"/>
        </w:numPr>
        <w:spacing w:before="0" w:after="0" w:line="240" w:lineRule="auto"/>
        <w:rPr>
          <w:rFonts w:ascii="Arial" w:eastAsia="Noto Sans SC Regular" w:hAnsi="Arial" w:cs="Arial"/>
          <w:b w:val="0"/>
          <w:color w:val="FF0000"/>
          <w:sz w:val="30"/>
          <w:szCs w:val="30"/>
        </w:rPr>
      </w:pPr>
      <w:bookmarkStart w:id="7" w:name="_Toc63339250"/>
      <w:r>
        <w:rPr>
          <w:rFonts w:ascii="Arial" w:eastAsia="Noto Sans SC Regular" w:hAnsi="Arial" w:cs="Arial"/>
          <w:b w:val="0"/>
          <w:color w:val="FF0000"/>
          <w:sz w:val="30"/>
          <w:szCs w:val="30"/>
        </w:rPr>
        <w:t>留学服务</w:t>
      </w:r>
      <w:r>
        <w:rPr>
          <w:rFonts w:ascii="Arial" w:eastAsia="Noto Sans SC Regular" w:hAnsi="Arial" w:cs="Arial"/>
          <w:b w:val="0"/>
          <w:color w:val="FF0000"/>
          <w:sz w:val="30"/>
          <w:szCs w:val="30"/>
        </w:rPr>
        <w:t>|Student Services</w:t>
      </w:r>
      <w:bookmarkEnd w:id="7"/>
    </w:p>
    <w:p w14:paraId="0C62E830" w14:textId="77777777" w:rsidR="00A278E1" w:rsidRDefault="00DE77F2">
      <w:pPr>
        <w:pStyle w:val="af0"/>
        <w:spacing w:line="400" w:lineRule="exact"/>
        <w:ind w:leftChars="200" w:left="420"/>
        <w:rPr>
          <w:rFonts w:ascii="Arial" w:eastAsia="Noto Sans SC Regular" w:hAnsi="Arial" w:cs="Arial"/>
        </w:rPr>
      </w:pPr>
      <w:r>
        <w:rPr>
          <w:rFonts w:ascii="Arial" w:eastAsia="Noto Sans SC Regular" w:hAnsi="Arial" w:cs="Arial"/>
        </w:rPr>
        <w:t>为使学生拥有安全舒适的海外生活，主办方为项目参与者提供如下服务：</w:t>
      </w:r>
    </w:p>
    <w:p w14:paraId="49721EFA" w14:textId="77777777" w:rsidR="00A278E1" w:rsidRDefault="00DE77F2">
      <w:pPr>
        <w:pStyle w:val="af0"/>
        <w:spacing w:line="400" w:lineRule="exact"/>
        <w:ind w:leftChars="200" w:left="420"/>
        <w:rPr>
          <w:rFonts w:ascii="Arial" w:eastAsia="Noto Sans SC Regular" w:hAnsi="Arial" w:cs="Arial"/>
        </w:rPr>
      </w:pPr>
      <w:r>
        <w:rPr>
          <w:rFonts w:ascii="Arial" w:eastAsia="Noto Sans SC Regular" w:hAnsi="Arial" w:cs="Arial"/>
        </w:rPr>
        <w:t xml:space="preserve">1. </w:t>
      </w:r>
      <w:r>
        <w:rPr>
          <w:rFonts w:ascii="Arial" w:eastAsia="Noto Sans SC Regular" w:hAnsi="Arial" w:cs="Arial"/>
        </w:rPr>
        <w:t>选课指导：为学生解答课程设置、学分设置、学时安排等问题，并根据学生意愿匹配相关课程；</w:t>
      </w:r>
    </w:p>
    <w:p w14:paraId="410FA2F0" w14:textId="10E0D6AB" w:rsidR="00A278E1" w:rsidRDefault="00914010">
      <w:pPr>
        <w:pStyle w:val="af0"/>
        <w:spacing w:line="400" w:lineRule="exact"/>
        <w:ind w:leftChars="200" w:left="420"/>
        <w:rPr>
          <w:rFonts w:ascii="Arial" w:eastAsia="Noto Sans SC Regular" w:hAnsi="Arial" w:cs="Arial"/>
        </w:rPr>
      </w:pPr>
      <w:r>
        <w:rPr>
          <w:rFonts w:ascii="Arial" w:eastAsia="Noto Sans SC Regular" w:hAnsi="Arial" w:cs="Arial"/>
        </w:rPr>
        <w:t>2</w:t>
      </w:r>
      <w:r w:rsidR="00DE77F2">
        <w:rPr>
          <w:rFonts w:ascii="Arial" w:eastAsia="Noto Sans SC Regular" w:hAnsi="Arial" w:cs="Arial"/>
        </w:rPr>
        <w:t xml:space="preserve">. </w:t>
      </w:r>
      <w:r w:rsidR="00DE77F2">
        <w:rPr>
          <w:rFonts w:ascii="Arial" w:eastAsia="Noto Sans SC Regular" w:hAnsi="Arial" w:cs="Arial"/>
        </w:rPr>
        <w:t>申请材料审核：为学生准备申请材料模板，并对于已经提交的申请材料进行形式和实质审查，确保递交的申请材料符合要求，避免因材料不合格而耽误申请；</w:t>
      </w:r>
    </w:p>
    <w:p w14:paraId="0FEAA676" w14:textId="14BF1A9D" w:rsidR="00A278E1" w:rsidRDefault="00914010">
      <w:pPr>
        <w:pStyle w:val="af0"/>
        <w:spacing w:line="400" w:lineRule="exact"/>
        <w:ind w:leftChars="200" w:left="420"/>
        <w:rPr>
          <w:rFonts w:ascii="Arial" w:eastAsia="Noto Sans SC Regular" w:hAnsi="Arial" w:cs="Arial"/>
        </w:rPr>
      </w:pPr>
      <w:r>
        <w:rPr>
          <w:rFonts w:ascii="Arial" w:eastAsia="Noto Sans SC Regular" w:hAnsi="Arial" w:cs="Arial"/>
        </w:rPr>
        <w:t>3</w:t>
      </w:r>
      <w:r w:rsidR="00DE77F2">
        <w:rPr>
          <w:rFonts w:ascii="Arial" w:eastAsia="Noto Sans SC Regular" w:hAnsi="Arial" w:cs="Arial"/>
        </w:rPr>
        <w:t xml:space="preserve">. </w:t>
      </w:r>
      <w:r w:rsidR="00DE77F2">
        <w:rPr>
          <w:rFonts w:ascii="Arial" w:eastAsia="Noto Sans SC Regular" w:hAnsi="Arial" w:cs="Arial"/>
        </w:rPr>
        <w:t>项目申请递送：熟悉并精通申请流程的指导老师为学生递交审核通过的资料，并及时跟踪材料审查进度，</w:t>
      </w:r>
      <w:r w:rsidR="003A251D">
        <w:rPr>
          <w:rFonts w:ascii="Arial" w:eastAsia="Noto Sans SC Regular" w:hAnsi="Arial" w:cs="Arial" w:hint="eastAsia"/>
        </w:rPr>
        <w:t>及</w:t>
      </w:r>
      <w:bookmarkStart w:id="8" w:name="_GoBack"/>
      <w:bookmarkEnd w:id="8"/>
      <w:r w:rsidR="00DE77F2">
        <w:rPr>
          <w:rFonts w:ascii="Arial" w:eastAsia="Noto Sans SC Regular" w:hAnsi="Arial" w:cs="Arial"/>
        </w:rPr>
        <w:t>申请中出现的新情况，并及时完成申请流程，确保合格学生的申请得到最大程度的完整审查；</w:t>
      </w:r>
    </w:p>
    <w:p w14:paraId="3800A51B" w14:textId="274E903C" w:rsidR="00A278E1" w:rsidRDefault="00914010">
      <w:pPr>
        <w:pStyle w:val="af0"/>
        <w:spacing w:line="400" w:lineRule="exact"/>
        <w:ind w:leftChars="200" w:left="420"/>
        <w:rPr>
          <w:rFonts w:ascii="Arial" w:eastAsia="Noto Sans SC Regular" w:hAnsi="Arial" w:cs="Arial"/>
        </w:rPr>
      </w:pPr>
      <w:r>
        <w:rPr>
          <w:rFonts w:ascii="Arial" w:eastAsia="Noto Sans SC Regular" w:hAnsi="Arial" w:cs="Arial"/>
        </w:rPr>
        <w:t>4</w:t>
      </w:r>
      <w:r w:rsidR="00DE77F2">
        <w:rPr>
          <w:rFonts w:ascii="Arial" w:eastAsia="Noto Sans SC Regular" w:hAnsi="Arial" w:cs="Arial"/>
        </w:rPr>
        <w:t xml:space="preserve">. </w:t>
      </w:r>
      <w:r w:rsidR="00DE77F2">
        <w:rPr>
          <w:rFonts w:ascii="Arial" w:eastAsia="Noto Sans SC Regular" w:hAnsi="Arial" w:cs="Arial"/>
        </w:rPr>
        <w:t>优先材料审核：翔飞与众多名校保持密切的合作关系，递送的申请材料一般会以最快的进程审核。部分项目可以在开放申请日之前申请，为学生提供大量便利；</w:t>
      </w:r>
    </w:p>
    <w:p w14:paraId="7F6A623F" w14:textId="28EC078A" w:rsidR="00A278E1" w:rsidRDefault="00914010">
      <w:pPr>
        <w:pStyle w:val="af0"/>
        <w:spacing w:line="400" w:lineRule="exact"/>
        <w:ind w:leftChars="200" w:left="420"/>
        <w:rPr>
          <w:rFonts w:ascii="Arial" w:eastAsia="Noto Sans SC Regular" w:hAnsi="Arial" w:cs="Arial"/>
        </w:rPr>
      </w:pPr>
      <w:r>
        <w:rPr>
          <w:rFonts w:ascii="Arial" w:eastAsia="Noto Sans SC Regular" w:hAnsi="Arial" w:cs="Arial"/>
        </w:rPr>
        <w:t>5</w:t>
      </w:r>
      <w:r w:rsidR="00DE77F2">
        <w:rPr>
          <w:rFonts w:ascii="Arial" w:eastAsia="Noto Sans SC Regular" w:hAnsi="Arial" w:cs="Arial"/>
        </w:rPr>
        <w:t xml:space="preserve">. </w:t>
      </w:r>
      <w:r w:rsidR="00DE77F2">
        <w:rPr>
          <w:rFonts w:ascii="Arial" w:eastAsia="Noto Sans SC Regular" w:hAnsi="Arial" w:cs="Arial"/>
        </w:rPr>
        <w:t>境外汇款：项目参加者需要支付包括学费、杂费、住宿费等各种需要支付给大学的费用，主办方会建议最合理的付款方式确保学生不耽误课程顺利进行；</w:t>
      </w:r>
    </w:p>
    <w:p w14:paraId="371FF144" w14:textId="77777777" w:rsidR="00A278E1" w:rsidRDefault="00A278E1">
      <w:pPr>
        <w:pStyle w:val="af0"/>
        <w:spacing w:line="400" w:lineRule="exact"/>
        <w:ind w:leftChars="200" w:left="420"/>
        <w:rPr>
          <w:rFonts w:ascii="Arial" w:eastAsia="Noto Sans SC Regular" w:hAnsi="Arial" w:cs="Arial"/>
        </w:rPr>
      </w:pPr>
    </w:p>
    <w:p w14:paraId="5F77948B" w14:textId="77777777" w:rsidR="00A278E1" w:rsidRDefault="00DE77F2">
      <w:pPr>
        <w:pStyle w:val="1"/>
        <w:numPr>
          <w:ilvl w:val="0"/>
          <w:numId w:val="1"/>
        </w:numPr>
        <w:spacing w:before="0" w:after="0" w:line="240" w:lineRule="auto"/>
        <w:rPr>
          <w:rFonts w:ascii="Arial" w:eastAsia="Noto Sans SC Regular" w:hAnsi="Arial" w:cs="Arial"/>
          <w:b w:val="0"/>
          <w:color w:val="FF0000"/>
          <w:sz w:val="30"/>
          <w:szCs w:val="30"/>
        </w:rPr>
      </w:pPr>
      <w:bookmarkStart w:id="9" w:name="_Toc63339251"/>
      <w:r>
        <w:rPr>
          <w:rFonts w:ascii="Arial" w:eastAsia="Noto Sans SC Regular" w:hAnsi="Arial" w:cs="Arial"/>
          <w:b w:val="0"/>
          <w:color w:val="FF0000"/>
          <w:sz w:val="30"/>
          <w:szCs w:val="30"/>
        </w:rPr>
        <w:t>项目费用</w:t>
      </w:r>
      <w:r>
        <w:rPr>
          <w:rFonts w:ascii="Arial" w:eastAsia="Noto Sans SC Regular" w:hAnsi="Arial" w:cs="Arial"/>
          <w:b w:val="0"/>
          <w:color w:val="FF0000"/>
          <w:sz w:val="30"/>
          <w:szCs w:val="30"/>
        </w:rPr>
        <w:t>|Program Fee</w:t>
      </w:r>
      <w:bookmarkEnd w:id="9"/>
    </w:p>
    <w:p w14:paraId="098A8658" w14:textId="77777777" w:rsidR="00A278E1" w:rsidRDefault="00DE77F2">
      <w:pPr>
        <w:pStyle w:val="af0"/>
        <w:numPr>
          <w:ilvl w:val="0"/>
          <w:numId w:val="9"/>
        </w:numPr>
        <w:spacing w:line="400" w:lineRule="exact"/>
        <w:ind w:firstLineChars="0"/>
        <w:rPr>
          <w:rFonts w:ascii="Arial" w:eastAsia="Noto Sans SC Regular" w:hAnsi="Arial" w:cs="Arial"/>
          <w:color w:val="FF0000"/>
        </w:rPr>
      </w:pPr>
      <w:r>
        <w:rPr>
          <w:rFonts w:ascii="Arial" w:eastAsia="Noto Sans SC Regular" w:hAnsi="Arial" w:cs="Arial"/>
          <w:color w:val="FF0000"/>
        </w:rPr>
        <w:t>项目学杂费</w:t>
      </w:r>
      <w:r>
        <w:rPr>
          <w:rFonts w:ascii="Arial" w:eastAsia="Noto Sans SC Regular" w:hAnsi="Arial" w:cs="Arial"/>
          <w:color w:val="FF0000"/>
        </w:rPr>
        <w:t xml:space="preserve"> </w:t>
      </w:r>
    </w:p>
    <w:p w14:paraId="22509C63" w14:textId="78EE5322" w:rsidR="00A278E1" w:rsidRDefault="00D84CFC">
      <w:pPr>
        <w:widowControl/>
        <w:spacing w:line="400" w:lineRule="exact"/>
        <w:ind w:leftChars="400" w:left="840"/>
        <w:jc w:val="left"/>
        <w:rPr>
          <w:rFonts w:ascii="Arial" w:eastAsia="Noto Sans SC Regular" w:hAnsi="Arial" w:cs="Arial"/>
          <w:color w:val="000000" w:themeColor="text1"/>
        </w:rPr>
      </w:pPr>
      <w:r>
        <w:rPr>
          <w:rFonts w:ascii="Arial" w:eastAsia="Noto Sans SC Regular" w:hAnsi="Arial" w:cs="Arial" w:hint="eastAsia"/>
          <w:color w:val="000000" w:themeColor="text1"/>
        </w:rPr>
        <w:t>语言周：</w:t>
      </w:r>
      <w:r w:rsidR="00DE77F2">
        <w:rPr>
          <w:rFonts w:ascii="Arial" w:eastAsia="Noto Sans SC Regular" w:hAnsi="Arial" w:cs="Arial" w:hint="eastAsia"/>
          <w:color w:val="000000" w:themeColor="text1"/>
        </w:rPr>
        <w:t>750</w:t>
      </w:r>
      <w:r w:rsidR="00DE77F2">
        <w:rPr>
          <w:rFonts w:ascii="Arial" w:eastAsia="Noto Sans SC Regular" w:hAnsi="Arial" w:cs="Arial"/>
          <w:color w:val="000000" w:themeColor="text1"/>
        </w:rPr>
        <w:t>英镑</w:t>
      </w:r>
    </w:p>
    <w:p w14:paraId="098C4135" w14:textId="69EC7077" w:rsidR="00A278E1" w:rsidRDefault="00DE77F2">
      <w:pPr>
        <w:widowControl/>
        <w:spacing w:line="400" w:lineRule="exact"/>
        <w:ind w:leftChars="400" w:left="840"/>
        <w:jc w:val="left"/>
        <w:rPr>
          <w:rFonts w:ascii="Arial" w:eastAsia="Noto Sans SC Regular" w:hAnsi="Arial" w:cs="Arial"/>
          <w:color w:val="000000" w:themeColor="text1"/>
        </w:rPr>
      </w:pPr>
      <w:r>
        <w:rPr>
          <w:rFonts w:ascii="Arial" w:eastAsia="Noto Sans SC Regular" w:hAnsi="Arial" w:cs="Arial"/>
          <w:color w:val="000000" w:themeColor="text1"/>
        </w:rPr>
        <w:t>一学期</w:t>
      </w:r>
      <w:r>
        <w:rPr>
          <w:rFonts w:ascii="Arial" w:eastAsia="Noto Sans SC Regular" w:hAnsi="Arial" w:cs="Arial"/>
          <w:color w:val="000000" w:themeColor="text1"/>
        </w:rPr>
        <w:t>2</w:t>
      </w:r>
      <w:r>
        <w:rPr>
          <w:rFonts w:ascii="Arial" w:eastAsia="Noto Sans SC Regular" w:hAnsi="Arial" w:cs="Arial" w:hint="eastAsia"/>
          <w:color w:val="000000" w:themeColor="text1"/>
        </w:rPr>
        <w:t>5</w:t>
      </w:r>
      <w:r>
        <w:rPr>
          <w:rFonts w:ascii="Arial" w:eastAsia="Noto Sans SC Regular" w:hAnsi="Arial" w:cs="Arial"/>
          <w:color w:val="000000" w:themeColor="text1"/>
        </w:rPr>
        <w:t>00</w:t>
      </w:r>
      <w:r>
        <w:rPr>
          <w:rFonts w:ascii="Arial" w:eastAsia="Noto Sans SC Regular" w:hAnsi="Arial" w:cs="Arial"/>
          <w:color w:val="000000" w:themeColor="text1"/>
        </w:rPr>
        <w:t>英镑</w:t>
      </w:r>
      <w:r>
        <w:rPr>
          <w:rFonts w:ascii="Arial" w:eastAsia="Noto Sans SC Regular" w:hAnsi="Arial" w:cs="Arial" w:hint="eastAsia"/>
          <w:color w:val="000000" w:themeColor="text1"/>
        </w:rPr>
        <w:t>；</w:t>
      </w:r>
      <w:r>
        <w:rPr>
          <w:rFonts w:ascii="Arial" w:eastAsia="Noto Sans SC Regular" w:hAnsi="Arial" w:cs="Arial"/>
          <w:color w:val="000000" w:themeColor="text1"/>
        </w:rPr>
        <w:t>两学期</w:t>
      </w:r>
      <w:r>
        <w:rPr>
          <w:rFonts w:ascii="Arial" w:eastAsia="Noto Sans SC Regular" w:hAnsi="Arial" w:cs="Arial" w:hint="eastAsia"/>
          <w:color w:val="000000" w:themeColor="text1"/>
        </w:rPr>
        <w:t>4200</w:t>
      </w:r>
      <w:r>
        <w:rPr>
          <w:rFonts w:ascii="Arial" w:eastAsia="Noto Sans SC Regular" w:hAnsi="Arial" w:cs="Arial"/>
          <w:color w:val="000000" w:themeColor="text1"/>
        </w:rPr>
        <w:t>英镑</w:t>
      </w:r>
      <w:r>
        <w:rPr>
          <w:rFonts w:ascii="Arial" w:eastAsia="Noto Sans SC Regular" w:hAnsi="Arial" w:cs="Arial" w:hint="eastAsia"/>
          <w:color w:val="000000" w:themeColor="text1"/>
        </w:rPr>
        <w:t>；</w:t>
      </w:r>
      <w:r>
        <w:rPr>
          <w:rFonts w:ascii="Arial" w:eastAsia="Noto Sans SC Regular" w:hAnsi="Arial" w:cs="Arial"/>
          <w:color w:val="000000" w:themeColor="text1"/>
        </w:rPr>
        <w:t>三学期</w:t>
      </w:r>
      <w:r>
        <w:rPr>
          <w:rFonts w:ascii="Arial" w:eastAsia="Noto Sans SC Regular" w:hAnsi="Arial" w:cs="Arial"/>
          <w:color w:val="000000" w:themeColor="text1"/>
        </w:rPr>
        <w:t>4</w:t>
      </w:r>
      <w:r>
        <w:rPr>
          <w:rFonts w:ascii="Arial" w:eastAsia="Noto Sans SC Regular" w:hAnsi="Arial" w:cs="Arial" w:hint="eastAsia"/>
          <w:color w:val="000000" w:themeColor="text1"/>
        </w:rPr>
        <w:t>98</w:t>
      </w:r>
      <w:r>
        <w:rPr>
          <w:rFonts w:ascii="Arial" w:eastAsia="Noto Sans SC Regular" w:hAnsi="Arial" w:cs="Arial"/>
          <w:color w:val="000000" w:themeColor="text1"/>
        </w:rPr>
        <w:t>0</w:t>
      </w:r>
      <w:r>
        <w:rPr>
          <w:rFonts w:ascii="Arial" w:eastAsia="Noto Sans SC Regular" w:hAnsi="Arial" w:cs="Arial"/>
          <w:color w:val="000000" w:themeColor="text1"/>
        </w:rPr>
        <w:t>英镑</w:t>
      </w:r>
    </w:p>
    <w:p w14:paraId="64AE4D6B" w14:textId="653192ED" w:rsidR="00A278E1" w:rsidRDefault="00DE77F2">
      <w:pPr>
        <w:widowControl/>
        <w:spacing w:line="400" w:lineRule="exact"/>
        <w:ind w:leftChars="400" w:left="840"/>
        <w:jc w:val="left"/>
        <w:rPr>
          <w:rFonts w:ascii="Arial" w:eastAsia="Noto Sans SC Regular" w:hAnsi="Arial" w:cs="Arial"/>
          <w:color w:val="000000" w:themeColor="text1"/>
        </w:rPr>
      </w:pPr>
      <w:r>
        <w:rPr>
          <w:rFonts w:ascii="Arial" w:eastAsia="Noto Sans SC Regular" w:hAnsi="Arial" w:cs="Arial"/>
          <w:color w:val="000000" w:themeColor="text1"/>
        </w:rPr>
        <w:t>由伦敦政治经济学院收取</w:t>
      </w:r>
      <w:r>
        <w:rPr>
          <w:rFonts w:ascii="Arial" w:eastAsia="Noto Sans SC Regular" w:hAnsi="Arial" w:cs="Arial" w:hint="eastAsia"/>
          <w:color w:val="000000" w:themeColor="text1"/>
        </w:rPr>
        <w:t>，包含课程费、校园服务费</w:t>
      </w:r>
      <w:r w:rsidR="00914010">
        <w:rPr>
          <w:rFonts w:ascii="Arial" w:eastAsia="Noto Sans SC Regular" w:hAnsi="Arial" w:cs="Arial" w:hint="eastAsia"/>
          <w:color w:val="000000" w:themeColor="text1"/>
        </w:rPr>
        <w:t>等</w:t>
      </w:r>
      <w:r>
        <w:rPr>
          <w:rFonts w:ascii="Arial" w:eastAsia="Noto Sans SC Regular" w:hAnsi="Arial" w:cs="Arial" w:hint="eastAsia"/>
          <w:color w:val="000000" w:themeColor="text1"/>
        </w:rPr>
        <w:t>。</w:t>
      </w:r>
      <w:r w:rsidR="007C2728">
        <w:rPr>
          <w:rFonts w:ascii="Arial" w:eastAsia="Noto Sans SC Regular" w:hAnsi="Arial" w:cs="Arial" w:hint="eastAsia"/>
          <w:color w:val="000000" w:themeColor="text1"/>
        </w:rPr>
        <w:t>另外，项目申请时需支付申请费</w:t>
      </w:r>
      <w:r w:rsidR="007C2728">
        <w:rPr>
          <w:rFonts w:ascii="Arial" w:eastAsia="Noto Sans SC Regular" w:hAnsi="Arial" w:cs="Arial" w:hint="eastAsia"/>
          <w:color w:val="000000" w:themeColor="text1"/>
        </w:rPr>
        <w:t>5</w:t>
      </w:r>
      <w:r w:rsidR="007C2728">
        <w:rPr>
          <w:rFonts w:ascii="Arial" w:eastAsia="Noto Sans SC Regular" w:hAnsi="Arial" w:cs="Arial"/>
          <w:color w:val="000000" w:themeColor="text1"/>
        </w:rPr>
        <w:t>0</w:t>
      </w:r>
      <w:r w:rsidR="007C2728">
        <w:rPr>
          <w:rFonts w:ascii="Arial" w:eastAsia="Noto Sans SC Regular" w:hAnsi="Arial" w:cs="Arial" w:hint="eastAsia"/>
          <w:color w:val="000000" w:themeColor="text1"/>
        </w:rPr>
        <w:t>英镑。该申请费已经收取不可退还。</w:t>
      </w:r>
    </w:p>
    <w:p w14:paraId="0DDCE06F" w14:textId="77777777" w:rsidR="00A278E1" w:rsidRDefault="00DE77F2">
      <w:pPr>
        <w:pStyle w:val="af0"/>
        <w:numPr>
          <w:ilvl w:val="0"/>
          <w:numId w:val="9"/>
        </w:numPr>
        <w:spacing w:line="400" w:lineRule="exact"/>
        <w:ind w:firstLineChars="0"/>
        <w:rPr>
          <w:rFonts w:ascii="Arial" w:eastAsia="Noto Sans SC Regular" w:hAnsi="Arial" w:cs="Arial"/>
          <w:color w:val="FF0000"/>
        </w:rPr>
      </w:pPr>
      <w:r>
        <w:rPr>
          <w:rFonts w:ascii="Arial" w:eastAsia="Noto Sans SC Regular" w:hAnsi="Arial" w:cs="Arial"/>
          <w:color w:val="FF0000"/>
        </w:rPr>
        <w:t>项目管理费</w:t>
      </w:r>
    </w:p>
    <w:p w14:paraId="6D9ABEA4" w14:textId="0A5673A8" w:rsidR="00A278E1" w:rsidRDefault="00DE77F2">
      <w:pPr>
        <w:widowControl/>
        <w:spacing w:line="400" w:lineRule="exact"/>
        <w:ind w:leftChars="400" w:left="840"/>
        <w:jc w:val="left"/>
        <w:rPr>
          <w:rFonts w:ascii="Arial" w:eastAsia="Noto Sans SC Regular" w:hAnsi="Arial" w:cs="Arial"/>
          <w:color w:val="000000" w:themeColor="text1"/>
        </w:rPr>
      </w:pPr>
      <w:r>
        <w:rPr>
          <w:rFonts w:ascii="Arial" w:eastAsia="Noto Sans SC Regular" w:hAnsi="Arial" w:cs="Arial"/>
          <w:color w:val="000000" w:themeColor="text1"/>
        </w:rPr>
        <w:t>人民币</w:t>
      </w:r>
      <w:r w:rsidR="00914010">
        <w:rPr>
          <w:rFonts w:ascii="Arial" w:eastAsia="Noto Sans SC Regular" w:hAnsi="Arial" w:cs="Arial"/>
          <w:color w:val="000000" w:themeColor="text1"/>
        </w:rPr>
        <w:t>2</w:t>
      </w:r>
      <w:r>
        <w:rPr>
          <w:rFonts w:ascii="Arial" w:eastAsia="Noto Sans SC Regular" w:hAnsi="Arial" w:cs="Arial"/>
          <w:color w:val="000000" w:themeColor="text1"/>
        </w:rPr>
        <w:t>000</w:t>
      </w:r>
      <w:r>
        <w:rPr>
          <w:rFonts w:ascii="Arial" w:eastAsia="Noto Sans SC Regular" w:hAnsi="Arial" w:cs="Arial"/>
          <w:color w:val="000000" w:themeColor="text1"/>
        </w:rPr>
        <w:t>元</w:t>
      </w:r>
    </w:p>
    <w:p w14:paraId="515EE888" w14:textId="319FAC72" w:rsidR="00A278E1" w:rsidRDefault="00DE77F2">
      <w:pPr>
        <w:widowControl/>
        <w:adjustRightInd w:val="0"/>
        <w:spacing w:line="400" w:lineRule="exact"/>
        <w:ind w:leftChars="200" w:left="420" w:firstLineChars="200" w:firstLine="420"/>
        <w:jc w:val="left"/>
        <w:rPr>
          <w:rFonts w:ascii="Arial" w:eastAsia="Noto Sans SC Regular" w:hAnsi="Arial" w:cs="Arial"/>
          <w:color w:val="000000" w:themeColor="text1"/>
        </w:rPr>
      </w:pPr>
      <w:r>
        <w:rPr>
          <w:rFonts w:ascii="Arial" w:eastAsia="Noto Sans SC Regular" w:hAnsi="Arial" w:cs="Arial"/>
          <w:color w:val="000000" w:themeColor="text1"/>
        </w:rPr>
        <w:t>由环球翔飞教育集团收取，包含课程咨询、项目申请、材料邮寄等费用</w:t>
      </w:r>
      <w:r>
        <w:rPr>
          <w:rFonts w:ascii="Arial" w:eastAsia="Noto Sans SC Regular" w:hAnsi="Arial" w:cs="Arial" w:hint="eastAsia"/>
          <w:color w:val="000000" w:themeColor="text1"/>
        </w:rPr>
        <w:t>。</w:t>
      </w:r>
    </w:p>
    <w:p w14:paraId="410B7B9A" w14:textId="77777777" w:rsidR="00A278E1" w:rsidRDefault="00DE77F2">
      <w:pPr>
        <w:pStyle w:val="af0"/>
        <w:numPr>
          <w:ilvl w:val="0"/>
          <w:numId w:val="9"/>
        </w:numPr>
        <w:spacing w:line="400" w:lineRule="exact"/>
        <w:ind w:firstLineChars="0"/>
        <w:rPr>
          <w:rFonts w:ascii="Arial" w:eastAsia="Noto Sans SC Regular" w:hAnsi="Arial" w:cs="Arial"/>
          <w:color w:val="FF0000"/>
        </w:rPr>
      </w:pPr>
      <w:r>
        <w:rPr>
          <w:rFonts w:ascii="Arial" w:eastAsia="Noto Sans SC Regular" w:hAnsi="Arial" w:cs="Arial"/>
          <w:color w:val="FF0000"/>
        </w:rPr>
        <w:t>项目费【不含】</w:t>
      </w:r>
    </w:p>
    <w:p w14:paraId="5BEF2621" w14:textId="5956F1F9" w:rsidR="007C2728" w:rsidRDefault="007C2728" w:rsidP="007C2728">
      <w:pPr>
        <w:widowControl/>
        <w:spacing w:line="400" w:lineRule="exact"/>
        <w:ind w:leftChars="200" w:left="420" w:firstLineChars="200" w:firstLine="420"/>
        <w:jc w:val="left"/>
        <w:rPr>
          <w:rFonts w:ascii="Arial" w:eastAsia="Noto Sans SC Regular" w:hAnsi="Arial" w:cs="Arial"/>
          <w:color w:val="000000" w:themeColor="text1"/>
        </w:rPr>
      </w:pPr>
      <w:r>
        <w:rPr>
          <w:rFonts w:ascii="Arial" w:eastAsia="Noto Sans SC Regular" w:hAnsi="Arial" w:cs="Arial"/>
          <w:color w:val="000000" w:themeColor="text1"/>
        </w:rPr>
        <w:t>因个人配置上课的软件，设备等产生的费用</w:t>
      </w:r>
      <w:r>
        <w:rPr>
          <w:rFonts w:ascii="Arial" w:eastAsia="Noto Sans SC Regular" w:hAnsi="Arial" w:cs="Arial" w:hint="eastAsia"/>
          <w:color w:val="000000" w:themeColor="text1"/>
        </w:rPr>
        <w:t>。</w:t>
      </w:r>
    </w:p>
    <w:p w14:paraId="52C07BC3" w14:textId="77777777" w:rsidR="00A278E1" w:rsidRDefault="00A278E1">
      <w:pPr>
        <w:widowControl/>
        <w:spacing w:line="400" w:lineRule="exact"/>
        <w:ind w:leftChars="200" w:left="420" w:firstLineChars="200" w:firstLine="420"/>
        <w:jc w:val="left"/>
        <w:rPr>
          <w:rFonts w:ascii="Arial" w:eastAsia="Noto Sans SC Regular" w:hAnsi="Arial" w:cs="Arial"/>
          <w:color w:val="000000" w:themeColor="text1"/>
        </w:rPr>
      </w:pPr>
    </w:p>
    <w:p w14:paraId="3D58C9D9" w14:textId="77777777" w:rsidR="00A278E1" w:rsidRDefault="00DE77F2">
      <w:pPr>
        <w:pStyle w:val="1"/>
        <w:numPr>
          <w:ilvl w:val="0"/>
          <w:numId w:val="1"/>
        </w:numPr>
        <w:spacing w:before="0" w:after="0" w:line="240" w:lineRule="auto"/>
        <w:rPr>
          <w:rFonts w:ascii="Arial" w:eastAsia="Noto Sans SC Regular" w:hAnsi="Arial" w:cs="Arial"/>
          <w:b w:val="0"/>
          <w:color w:val="FF0000"/>
          <w:sz w:val="30"/>
          <w:szCs w:val="30"/>
        </w:rPr>
      </w:pPr>
      <w:bookmarkStart w:id="10" w:name="_Toc63339252"/>
      <w:r>
        <w:rPr>
          <w:rFonts w:ascii="Arial" w:eastAsia="Noto Sans SC Regular" w:hAnsi="Arial" w:cs="Arial"/>
          <w:b w:val="0"/>
          <w:color w:val="FF0000"/>
          <w:sz w:val="30"/>
          <w:szCs w:val="30"/>
        </w:rPr>
        <w:lastRenderedPageBreak/>
        <w:t>申请条件</w:t>
      </w:r>
      <w:r>
        <w:rPr>
          <w:rFonts w:ascii="Arial" w:eastAsia="Noto Sans SC Regular" w:hAnsi="Arial" w:cs="Arial"/>
          <w:b w:val="0"/>
          <w:color w:val="FF0000"/>
          <w:sz w:val="30"/>
          <w:szCs w:val="30"/>
        </w:rPr>
        <w:t>|Application Requirements</w:t>
      </w:r>
      <w:bookmarkEnd w:id="10"/>
    </w:p>
    <w:p w14:paraId="124453CA" w14:textId="77777777" w:rsidR="00A278E1" w:rsidRDefault="00DE77F2">
      <w:pPr>
        <w:widowControl/>
        <w:numPr>
          <w:ilvl w:val="0"/>
          <w:numId w:val="10"/>
        </w:numPr>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在校本科生或研究生</w:t>
      </w:r>
    </w:p>
    <w:p w14:paraId="624F2A92" w14:textId="77777777" w:rsidR="00A278E1" w:rsidRDefault="00DE77F2">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2. </w:t>
      </w:r>
      <w:r>
        <w:rPr>
          <w:rFonts w:ascii="Arial" w:eastAsia="Noto Sans SC Regular" w:hAnsi="Arial" w:cs="Arial"/>
        </w:rPr>
        <w:t>有优秀的学术能力，建议</w:t>
      </w:r>
      <w:r>
        <w:rPr>
          <w:rFonts w:ascii="Arial" w:eastAsia="Noto Sans SC Regular" w:hAnsi="Arial" w:cs="Arial"/>
        </w:rPr>
        <w:t>GPA</w:t>
      </w:r>
      <w:r>
        <w:rPr>
          <w:rFonts w:ascii="Arial" w:eastAsia="Noto Sans SC Regular" w:hAnsi="Arial" w:cs="Arial"/>
        </w:rPr>
        <w:t>不低于</w:t>
      </w:r>
      <w:r>
        <w:rPr>
          <w:rFonts w:ascii="Arial" w:eastAsia="Noto Sans SC Regular" w:hAnsi="Arial" w:cs="Arial"/>
        </w:rPr>
        <w:t>3.</w:t>
      </w:r>
      <w:r>
        <w:rPr>
          <w:rFonts w:ascii="Arial" w:eastAsia="Noto Sans SC Regular" w:hAnsi="Arial" w:cs="Arial" w:hint="eastAsia"/>
        </w:rPr>
        <w:t>3</w:t>
      </w:r>
      <w:r>
        <w:rPr>
          <w:rFonts w:ascii="Arial" w:eastAsia="Noto Sans SC Regular" w:hAnsi="Arial" w:cs="Arial"/>
        </w:rPr>
        <w:t>/4.0</w:t>
      </w:r>
    </w:p>
    <w:p w14:paraId="1AF322FA" w14:textId="5A42794B" w:rsidR="00A278E1" w:rsidRDefault="00DE77F2" w:rsidP="00D84CFC">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3. </w:t>
      </w:r>
      <w:r>
        <w:rPr>
          <w:rFonts w:ascii="Arial" w:eastAsia="Noto Sans SC Regular" w:hAnsi="Arial" w:cs="Arial"/>
        </w:rPr>
        <w:t>大学英语四六级</w:t>
      </w:r>
      <w:r>
        <w:rPr>
          <w:rFonts w:ascii="Arial" w:eastAsia="Noto Sans SC Regular" w:hAnsi="Arial" w:cs="Arial"/>
        </w:rPr>
        <w:t>47</w:t>
      </w:r>
      <w:r>
        <w:rPr>
          <w:rFonts w:ascii="Arial" w:eastAsia="Noto Sans SC Regular" w:hAnsi="Arial" w:cs="Arial" w:hint="eastAsia"/>
        </w:rPr>
        <w:t>0</w:t>
      </w:r>
      <w:r>
        <w:rPr>
          <w:rFonts w:ascii="Arial" w:eastAsia="Noto Sans SC Regular" w:hAnsi="Arial" w:cs="Arial"/>
        </w:rPr>
        <w:t>分以上</w:t>
      </w:r>
      <w:r w:rsidR="00D84CFC">
        <w:rPr>
          <w:rFonts w:ascii="Arial" w:eastAsia="Noto Sans SC Regular" w:hAnsi="Arial" w:cs="Arial" w:hint="eastAsia"/>
        </w:rPr>
        <w:t>即可申请，</w:t>
      </w:r>
      <w:r>
        <w:rPr>
          <w:rFonts w:ascii="Arial" w:eastAsia="Noto Sans SC Regular" w:hAnsi="Arial" w:cs="Arial"/>
        </w:rPr>
        <w:t>托福</w:t>
      </w:r>
      <w:r>
        <w:rPr>
          <w:rFonts w:ascii="Arial" w:eastAsia="Noto Sans SC Regular" w:hAnsi="Arial" w:cs="Arial"/>
        </w:rPr>
        <w:t>107</w:t>
      </w:r>
      <w:r>
        <w:rPr>
          <w:rFonts w:ascii="Arial" w:eastAsia="Noto Sans SC Regular" w:hAnsi="Arial" w:cs="Arial"/>
        </w:rPr>
        <w:t>分（小分均不低于</w:t>
      </w:r>
      <w:r>
        <w:rPr>
          <w:rFonts w:ascii="Arial" w:eastAsia="Noto Sans SC Regular" w:hAnsi="Arial" w:cs="Arial"/>
        </w:rPr>
        <w:t>25</w:t>
      </w:r>
      <w:r>
        <w:rPr>
          <w:rFonts w:ascii="Arial" w:eastAsia="Noto Sans SC Regular" w:hAnsi="Arial" w:cs="Arial"/>
        </w:rPr>
        <w:t>分）或雅思</w:t>
      </w:r>
      <w:r>
        <w:rPr>
          <w:rFonts w:ascii="Arial" w:eastAsia="Noto Sans SC Regular" w:hAnsi="Arial" w:cs="Arial"/>
        </w:rPr>
        <w:t>7.0</w:t>
      </w:r>
      <w:r>
        <w:rPr>
          <w:rFonts w:ascii="Arial" w:eastAsia="Noto Sans SC Regular" w:hAnsi="Arial" w:cs="Arial"/>
        </w:rPr>
        <w:t>（小分均不低于</w:t>
      </w:r>
      <w:r>
        <w:rPr>
          <w:rFonts w:ascii="Arial" w:eastAsia="Noto Sans SC Regular" w:hAnsi="Arial" w:cs="Arial"/>
        </w:rPr>
        <w:t>7.0</w:t>
      </w:r>
      <w:r>
        <w:rPr>
          <w:rFonts w:ascii="Arial" w:eastAsia="Noto Sans SC Regular" w:hAnsi="Arial" w:cs="Arial"/>
        </w:rPr>
        <w:t>）可免</w:t>
      </w:r>
      <w:r w:rsidR="00D84CFC">
        <w:rPr>
          <w:rFonts w:ascii="Arial" w:eastAsia="Noto Sans SC Regular" w:hAnsi="Arial" w:cs="Arial" w:hint="eastAsia"/>
        </w:rPr>
        <w:t>修</w:t>
      </w:r>
      <w:r>
        <w:rPr>
          <w:rFonts w:ascii="Arial" w:eastAsia="Noto Sans SC Regular" w:hAnsi="Arial" w:cs="Arial"/>
        </w:rPr>
        <w:t>语言</w:t>
      </w:r>
      <w:r w:rsidR="00D84CFC">
        <w:rPr>
          <w:rFonts w:ascii="Arial" w:eastAsia="Noto Sans SC Regular" w:hAnsi="Arial" w:cs="Arial" w:hint="eastAsia"/>
        </w:rPr>
        <w:t>周</w:t>
      </w:r>
      <w:r>
        <w:rPr>
          <w:rFonts w:ascii="Arial" w:eastAsia="Noto Sans SC Regular" w:hAnsi="Arial" w:cs="Arial"/>
        </w:rPr>
        <w:t>课程。</w:t>
      </w:r>
    </w:p>
    <w:p w14:paraId="7C9187E4" w14:textId="77777777" w:rsidR="00A278E1" w:rsidRDefault="00A278E1">
      <w:pPr>
        <w:widowControl/>
        <w:jc w:val="left"/>
        <w:rPr>
          <w:rFonts w:ascii="Arial" w:eastAsia="Noto Sans SC Regular" w:hAnsi="Arial" w:cs="Arial"/>
        </w:rPr>
      </w:pPr>
    </w:p>
    <w:p w14:paraId="76172312" w14:textId="77777777" w:rsidR="00A278E1" w:rsidRDefault="00DE77F2">
      <w:pPr>
        <w:pStyle w:val="1"/>
        <w:numPr>
          <w:ilvl w:val="0"/>
          <w:numId w:val="1"/>
        </w:numPr>
        <w:spacing w:before="0" w:after="0" w:line="240" w:lineRule="auto"/>
        <w:rPr>
          <w:rFonts w:ascii="Arial" w:eastAsia="Noto Sans SC Regular" w:hAnsi="Arial" w:cs="Arial"/>
          <w:b w:val="0"/>
          <w:color w:val="FF0000"/>
          <w:sz w:val="30"/>
          <w:szCs w:val="30"/>
        </w:rPr>
      </w:pPr>
      <w:bookmarkStart w:id="11" w:name="_Toc63339253"/>
      <w:r>
        <w:rPr>
          <w:rFonts w:ascii="Arial" w:eastAsia="Noto Sans SC Regular" w:hAnsi="Arial" w:cs="Arial"/>
          <w:b w:val="0"/>
          <w:color w:val="FF0000"/>
          <w:sz w:val="30"/>
          <w:szCs w:val="30"/>
        </w:rPr>
        <w:t>申请材料</w:t>
      </w:r>
      <w:r>
        <w:rPr>
          <w:rFonts w:ascii="Arial" w:eastAsia="Noto Sans SC Regular" w:hAnsi="Arial" w:cs="Arial"/>
          <w:b w:val="0"/>
          <w:color w:val="FF0000"/>
          <w:sz w:val="30"/>
          <w:szCs w:val="30"/>
        </w:rPr>
        <w:t>|Supporting Documentation</w:t>
      </w:r>
      <w:bookmarkEnd w:id="11"/>
      <w:r>
        <w:rPr>
          <w:rFonts w:ascii="Arial" w:eastAsia="Noto Sans SC Regular" w:hAnsi="Arial" w:cs="Arial"/>
          <w:b w:val="0"/>
          <w:color w:val="FF0000"/>
          <w:sz w:val="30"/>
          <w:szCs w:val="30"/>
        </w:rPr>
        <w:t xml:space="preserve"> </w:t>
      </w:r>
    </w:p>
    <w:p w14:paraId="70A96372" w14:textId="77777777" w:rsidR="00A278E1" w:rsidRDefault="00DE77F2">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1. </w:t>
      </w:r>
      <w:r>
        <w:rPr>
          <w:rFonts w:ascii="Arial" w:eastAsia="Noto Sans SC Regular" w:hAnsi="Arial" w:cs="Arial"/>
        </w:rPr>
        <w:t>英文版成绩单扫描件</w:t>
      </w:r>
    </w:p>
    <w:p w14:paraId="2D58FAA3" w14:textId="77777777" w:rsidR="00A278E1" w:rsidRDefault="00DE77F2">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2. </w:t>
      </w:r>
      <w:r>
        <w:rPr>
          <w:rFonts w:ascii="Arial" w:eastAsia="Noto Sans SC Regular" w:hAnsi="Arial" w:cs="Arial"/>
        </w:rPr>
        <w:t>语言成绩单扫描件，如使用四六级成绩需提交翻译件（报名后由主办方提供模板）</w:t>
      </w:r>
    </w:p>
    <w:p w14:paraId="4993FA2F" w14:textId="77777777" w:rsidR="00A278E1" w:rsidRDefault="00DE77F2">
      <w:pPr>
        <w:widowControl/>
        <w:spacing w:line="400" w:lineRule="exact"/>
        <w:ind w:leftChars="200" w:left="420" w:firstLineChars="200" w:firstLine="420"/>
        <w:jc w:val="left"/>
        <w:rPr>
          <w:rFonts w:ascii="Arial" w:eastAsia="Noto Sans SC Regular" w:hAnsi="Arial" w:cs="Arial"/>
        </w:rPr>
      </w:pPr>
      <w:r>
        <w:rPr>
          <w:rFonts w:ascii="Arial" w:eastAsia="Noto Sans SC Regular" w:hAnsi="Arial" w:cs="Arial"/>
        </w:rPr>
        <w:t xml:space="preserve">3. </w:t>
      </w:r>
      <w:r>
        <w:rPr>
          <w:rFonts w:ascii="Arial" w:eastAsia="Noto Sans SC Regular" w:hAnsi="Arial" w:cs="Arial"/>
        </w:rPr>
        <w:t>护照扫描件</w:t>
      </w:r>
    </w:p>
    <w:p w14:paraId="4CF1B50A" w14:textId="77777777" w:rsidR="00A278E1" w:rsidRDefault="00A278E1">
      <w:pPr>
        <w:widowControl/>
        <w:jc w:val="left"/>
        <w:rPr>
          <w:rFonts w:ascii="Arial" w:eastAsia="Noto Sans SC Regular" w:hAnsi="Arial" w:cs="Arial"/>
        </w:rPr>
      </w:pPr>
    </w:p>
    <w:p w14:paraId="6FBB23E9" w14:textId="77777777" w:rsidR="00A278E1" w:rsidRDefault="00DE77F2">
      <w:pPr>
        <w:pStyle w:val="1"/>
        <w:numPr>
          <w:ilvl w:val="0"/>
          <w:numId w:val="1"/>
        </w:numPr>
        <w:spacing w:before="0" w:after="0" w:line="240" w:lineRule="auto"/>
        <w:rPr>
          <w:rFonts w:ascii="Arial" w:eastAsia="Noto Sans SC Regular" w:hAnsi="Arial" w:cs="Arial"/>
          <w:b w:val="0"/>
          <w:color w:val="FF0000"/>
          <w:sz w:val="30"/>
          <w:szCs w:val="30"/>
        </w:rPr>
      </w:pPr>
      <w:bookmarkStart w:id="12" w:name="_Toc63339254"/>
      <w:r>
        <w:rPr>
          <w:rFonts w:ascii="Arial" w:eastAsia="Noto Sans SC Regular" w:hAnsi="Arial" w:cs="Arial"/>
          <w:b w:val="0"/>
          <w:color w:val="FF0000"/>
          <w:sz w:val="30"/>
          <w:szCs w:val="30"/>
        </w:rPr>
        <w:t>申请流程</w:t>
      </w:r>
      <w:r>
        <w:rPr>
          <w:rFonts w:ascii="Arial" w:eastAsia="Noto Sans SC Regular" w:hAnsi="Arial" w:cs="Arial"/>
          <w:b w:val="0"/>
          <w:color w:val="FF0000"/>
          <w:sz w:val="30"/>
          <w:szCs w:val="30"/>
        </w:rPr>
        <w:t>|Application Process</w:t>
      </w:r>
      <w:bookmarkEnd w:id="12"/>
    </w:p>
    <w:p w14:paraId="795D9555" w14:textId="77777777" w:rsidR="00A278E1" w:rsidRDefault="00DE77F2">
      <w:pPr>
        <w:pStyle w:val="af0"/>
        <w:spacing w:line="400" w:lineRule="exact"/>
        <w:ind w:leftChars="200" w:left="420"/>
        <w:jc w:val="left"/>
        <w:rPr>
          <w:rFonts w:ascii="Arial" w:eastAsia="Noto Sans SC Regular" w:hAnsi="Arial" w:cs="Arial"/>
        </w:rPr>
      </w:pPr>
      <w:r>
        <w:rPr>
          <w:rFonts w:ascii="Arial" w:eastAsia="Noto Sans SC Regular" w:hAnsi="Arial" w:cs="Arial"/>
        </w:rPr>
        <w:t xml:space="preserve">1. </w:t>
      </w:r>
      <w:r>
        <w:rPr>
          <w:rFonts w:ascii="Arial" w:eastAsia="Noto Sans SC Regular" w:hAnsi="Arial" w:cs="Arial"/>
        </w:rPr>
        <w:t>填写报名表链接</w:t>
      </w:r>
    </w:p>
    <w:p w14:paraId="1636C91B" w14:textId="3130C882" w:rsidR="00A278E1" w:rsidRDefault="00DE77F2">
      <w:pPr>
        <w:pStyle w:val="af0"/>
        <w:spacing w:line="400" w:lineRule="exact"/>
        <w:ind w:leftChars="200" w:left="420"/>
        <w:jc w:val="left"/>
        <w:rPr>
          <w:rFonts w:ascii="Arial" w:eastAsia="Noto Sans SC Regular" w:hAnsi="Arial" w:cs="Arial"/>
        </w:rPr>
      </w:pPr>
      <w:r>
        <w:rPr>
          <w:rFonts w:ascii="Arial" w:eastAsia="Noto Sans SC Regular" w:hAnsi="Arial" w:cs="Arial"/>
        </w:rPr>
        <w:t xml:space="preserve">2. </w:t>
      </w:r>
      <w:r>
        <w:rPr>
          <w:rFonts w:ascii="Arial" w:eastAsia="Noto Sans SC Regular" w:hAnsi="Arial" w:cs="Arial"/>
        </w:rPr>
        <w:t>主办方将确认报名信息并对报名学生进行筛选</w:t>
      </w:r>
    </w:p>
    <w:p w14:paraId="4ECDC196" w14:textId="77777777" w:rsidR="00A278E1" w:rsidRDefault="00DE77F2">
      <w:pPr>
        <w:pStyle w:val="af0"/>
        <w:spacing w:line="400" w:lineRule="exact"/>
        <w:ind w:leftChars="200" w:left="420"/>
        <w:jc w:val="left"/>
        <w:rPr>
          <w:rFonts w:ascii="Arial" w:eastAsia="Noto Sans SC Regular" w:hAnsi="Arial" w:cs="Arial"/>
        </w:rPr>
      </w:pPr>
      <w:r>
        <w:rPr>
          <w:rFonts w:ascii="Arial" w:eastAsia="Noto Sans SC Regular" w:hAnsi="Arial" w:cs="Arial"/>
        </w:rPr>
        <w:t xml:space="preserve">3. </w:t>
      </w:r>
      <w:r>
        <w:rPr>
          <w:rFonts w:ascii="Arial" w:eastAsia="Noto Sans SC Regular" w:hAnsi="Arial" w:cs="Arial"/>
        </w:rPr>
        <w:t>缴纳项目费，并与主办方签订项目协议</w:t>
      </w:r>
    </w:p>
    <w:p w14:paraId="46887AD9" w14:textId="6F77E70A" w:rsidR="00A278E1" w:rsidRDefault="00DE77F2">
      <w:pPr>
        <w:pStyle w:val="af0"/>
        <w:spacing w:line="400" w:lineRule="exact"/>
        <w:ind w:leftChars="200" w:left="420"/>
        <w:jc w:val="left"/>
        <w:rPr>
          <w:rFonts w:ascii="Arial" w:eastAsia="Noto Sans SC Regular" w:hAnsi="Arial" w:cs="Arial"/>
        </w:rPr>
      </w:pPr>
      <w:r>
        <w:rPr>
          <w:rFonts w:ascii="Arial" w:eastAsia="Noto Sans SC Regular" w:hAnsi="Arial" w:cs="Arial"/>
        </w:rPr>
        <w:t xml:space="preserve">4. </w:t>
      </w:r>
      <w:r>
        <w:rPr>
          <w:rFonts w:ascii="Arial" w:eastAsia="Noto Sans SC Regular" w:hAnsi="Arial" w:cs="Arial"/>
        </w:rPr>
        <w:t>主办方将为学生申请项目</w:t>
      </w:r>
      <w:r w:rsidR="00053562">
        <w:rPr>
          <w:rFonts w:ascii="Arial" w:eastAsia="Noto Sans SC Regular" w:hAnsi="Arial" w:cs="Arial"/>
        </w:rPr>
        <w:t xml:space="preserve"> </w:t>
      </w:r>
    </w:p>
    <w:p w14:paraId="7CDDAB1F" w14:textId="74519346" w:rsidR="00A278E1" w:rsidRDefault="00DE77F2">
      <w:pPr>
        <w:pStyle w:val="af0"/>
        <w:spacing w:line="400" w:lineRule="exact"/>
        <w:ind w:leftChars="200" w:left="420"/>
        <w:jc w:val="left"/>
        <w:rPr>
          <w:rFonts w:ascii="Arial" w:eastAsia="Noto Sans SC Regular" w:hAnsi="Arial" w:cs="Arial"/>
        </w:rPr>
      </w:pPr>
      <w:r>
        <w:rPr>
          <w:rFonts w:ascii="Arial" w:eastAsia="Noto Sans SC Regular" w:hAnsi="Arial" w:cs="Arial"/>
        </w:rPr>
        <w:t xml:space="preserve">5. </w:t>
      </w:r>
      <w:r w:rsidR="00053562">
        <w:rPr>
          <w:rFonts w:ascii="Arial" w:eastAsia="Noto Sans SC Regular" w:hAnsi="Arial" w:cs="Arial" w:hint="eastAsia"/>
        </w:rPr>
        <w:t>学生获得录取后，凭</w:t>
      </w:r>
      <w:r w:rsidR="00807DA9">
        <w:rPr>
          <w:rFonts w:ascii="Arial" w:eastAsia="Noto Sans SC Regular" w:hAnsi="Arial" w:cs="Arial" w:hint="eastAsia"/>
        </w:rPr>
        <w:t>学生</w:t>
      </w:r>
      <w:r w:rsidR="00053562">
        <w:rPr>
          <w:rFonts w:ascii="Arial" w:eastAsia="Noto Sans SC Regular" w:hAnsi="Arial" w:cs="Arial" w:hint="eastAsia"/>
        </w:rPr>
        <w:t>账户参加课程</w:t>
      </w:r>
    </w:p>
    <w:p w14:paraId="574CA403" w14:textId="77777777" w:rsidR="00A278E1" w:rsidRDefault="00A278E1">
      <w:pPr>
        <w:pStyle w:val="af0"/>
        <w:spacing w:line="400" w:lineRule="exact"/>
        <w:ind w:left="840"/>
        <w:jc w:val="left"/>
        <w:rPr>
          <w:rFonts w:ascii="Arial" w:eastAsia="Noto Sans SC Regular" w:hAnsi="Arial" w:cs="Arial"/>
        </w:rPr>
      </w:pPr>
    </w:p>
    <w:p w14:paraId="323CDFF5" w14:textId="77777777" w:rsidR="00A278E1" w:rsidRDefault="00DE77F2">
      <w:pPr>
        <w:pStyle w:val="1"/>
        <w:numPr>
          <w:ilvl w:val="0"/>
          <w:numId w:val="1"/>
        </w:numPr>
        <w:spacing w:before="0" w:after="0" w:line="240" w:lineRule="auto"/>
        <w:rPr>
          <w:rFonts w:ascii="Arial" w:eastAsia="Noto Sans SC Regular" w:hAnsi="Arial" w:cs="Arial"/>
          <w:b w:val="0"/>
          <w:color w:val="FF0000"/>
          <w:sz w:val="30"/>
          <w:szCs w:val="30"/>
        </w:rPr>
      </w:pPr>
      <w:bookmarkStart w:id="13" w:name="_Toc63339255"/>
      <w:r>
        <w:rPr>
          <w:rFonts w:ascii="Arial" w:eastAsia="Noto Sans SC Regular" w:hAnsi="Arial" w:cs="Arial"/>
          <w:b w:val="0"/>
          <w:color w:val="FF0000"/>
          <w:sz w:val="30"/>
          <w:szCs w:val="30"/>
        </w:rPr>
        <w:t>报名方式</w:t>
      </w:r>
      <w:r>
        <w:rPr>
          <w:rFonts w:ascii="Arial" w:eastAsia="Noto Sans SC Regular" w:hAnsi="Arial" w:cs="Arial"/>
          <w:b w:val="0"/>
          <w:color w:val="FF0000"/>
          <w:sz w:val="30"/>
          <w:szCs w:val="30"/>
        </w:rPr>
        <w:t>|Sign Up</w:t>
      </w:r>
      <w:bookmarkEnd w:id="13"/>
    </w:p>
    <w:p w14:paraId="64687DD0" w14:textId="77777777" w:rsidR="00A278E1" w:rsidRDefault="00DE77F2">
      <w:pPr>
        <w:pStyle w:val="af0"/>
        <w:numPr>
          <w:ilvl w:val="0"/>
          <w:numId w:val="11"/>
        </w:numPr>
        <w:spacing w:line="400" w:lineRule="exact"/>
        <w:ind w:leftChars="200" w:left="420" w:firstLine="420"/>
        <w:jc w:val="left"/>
        <w:rPr>
          <w:rFonts w:ascii="Arial" w:eastAsia="Noto Sans SC Regular" w:hAnsi="Arial" w:cs="Arial"/>
          <w:color w:val="000000" w:themeColor="text1"/>
          <w:szCs w:val="21"/>
        </w:rPr>
      </w:pPr>
      <w:r>
        <w:rPr>
          <w:rFonts w:ascii="Arial" w:eastAsia="Noto Sans SC Regular" w:hAnsi="Arial" w:cs="Arial"/>
          <w:color w:val="000000" w:themeColor="text1"/>
          <w:szCs w:val="21"/>
        </w:rPr>
        <w:t>预报名链接：</w:t>
      </w:r>
      <w:r>
        <w:rPr>
          <w:rStyle w:val="ad"/>
          <w:rFonts w:ascii="Arial" w:eastAsia="Noto Sans SC Regular" w:hAnsi="Arial" w:cs="Arial"/>
          <w:szCs w:val="21"/>
        </w:rPr>
        <w:t>http://apply.xf-world.org/</w:t>
      </w:r>
    </w:p>
    <w:p w14:paraId="77EAD730" w14:textId="77777777" w:rsidR="00B2462D" w:rsidRPr="00700F94" w:rsidRDefault="00B2462D" w:rsidP="00B2462D">
      <w:pPr>
        <w:pStyle w:val="af0"/>
        <w:numPr>
          <w:ilvl w:val="0"/>
          <w:numId w:val="11"/>
        </w:numPr>
        <w:spacing w:line="400" w:lineRule="exact"/>
        <w:ind w:firstLineChars="0"/>
        <w:jc w:val="left"/>
        <w:rPr>
          <w:rFonts w:ascii="Arial" w:eastAsia="Noto Sans SC Regular" w:hAnsi="Arial" w:cs="Arial"/>
          <w:color w:val="000000" w:themeColor="text1"/>
          <w:szCs w:val="21"/>
        </w:rPr>
      </w:pPr>
      <w:r w:rsidRPr="00700F94">
        <w:rPr>
          <w:rFonts w:ascii="Arial" w:eastAsia="Noto Sans SC Regular" w:hAnsi="Arial" w:cs="Arial" w:hint="eastAsia"/>
          <w:color w:val="000000" w:themeColor="text1"/>
          <w:szCs w:val="21"/>
        </w:rPr>
        <w:t>咨询邮箱：</w:t>
      </w:r>
      <w:r w:rsidRPr="00700F94">
        <w:rPr>
          <w:rFonts w:ascii="Arial" w:eastAsia="Noto Sans SC Regular" w:hAnsi="Arial" w:cs="Arial"/>
          <w:color w:val="000000" w:themeColor="text1"/>
          <w:szCs w:val="21"/>
        </w:rPr>
        <w:t>bjdq@xf-world.org</w:t>
      </w:r>
    </w:p>
    <w:p w14:paraId="074E3D35" w14:textId="77777777" w:rsidR="00B2462D" w:rsidRPr="00700F94" w:rsidRDefault="00B2462D" w:rsidP="00B2462D">
      <w:pPr>
        <w:pStyle w:val="af0"/>
        <w:numPr>
          <w:ilvl w:val="0"/>
          <w:numId w:val="11"/>
        </w:numPr>
        <w:spacing w:line="400" w:lineRule="exact"/>
        <w:ind w:firstLineChars="0"/>
        <w:jc w:val="left"/>
        <w:rPr>
          <w:rFonts w:ascii="Arial" w:eastAsia="Noto Sans SC Regular" w:hAnsi="Arial" w:cs="Arial"/>
          <w:color w:val="000000" w:themeColor="text1"/>
          <w:szCs w:val="21"/>
        </w:rPr>
      </w:pPr>
      <w:r w:rsidRPr="00700F94">
        <w:rPr>
          <w:rFonts w:ascii="Arial" w:eastAsia="Noto Sans SC Regular" w:hAnsi="Arial" w:cs="Arial" w:hint="eastAsia"/>
          <w:color w:val="000000" w:themeColor="text1"/>
          <w:szCs w:val="21"/>
        </w:rPr>
        <w:t>咨询电话：</w:t>
      </w:r>
      <w:r w:rsidRPr="00700F94">
        <w:rPr>
          <w:rFonts w:ascii="Arial" w:eastAsia="Noto Sans SC Regular" w:hAnsi="Arial" w:cs="Arial"/>
          <w:color w:val="000000" w:themeColor="text1"/>
          <w:szCs w:val="21"/>
        </w:rPr>
        <w:t>13681049711</w:t>
      </w:r>
      <w:r w:rsidRPr="00700F94">
        <w:rPr>
          <w:rFonts w:ascii="Arial" w:eastAsia="Noto Sans SC Regular" w:hAnsi="Arial" w:cs="Arial"/>
          <w:color w:val="000000" w:themeColor="text1"/>
          <w:szCs w:val="21"/>
        </w:rPr>
        <w:t>（微信同）</w:t>
      </w:r>
    </w:p>
    <w:p w14:paraId="5F8EDBF7" w14:textId="77777777" w:rsidR="00B2462D" w:rsidRPr="000C2357" w:rsidRDefault="00B2462D" w:rsidP="00B2462D">
      <w:pPr>
        <w:pStyle w:val="af0"/>
        <w:numPr>
          <w:ilvl w:val="0"/>
          <w:numId w:val="11"/>
        </w:numPr>
        <w:spacing w:line="400" w:lineRule="exact"/>
        <w:ind w:firstLineChars="0"/>
        <w:jc w:val="left"/>
        <w:rPr>
          <w:rFonts w:ascii="Arial" w:eastAsia="Noto Sans SC Regular" w:hAnsi="Arial" w:cs="Arial"/>
          <w:color w:val="000000" w:themeColor="text1"/>
          <w:szCs w:val="21"/>
        </w:rPr>
      </w:pPr>
      <w:r w:rsidRPr="00700F94">
        <w:rPr>
          <w:rFonts w:ascii="Arial" w:eastAsia="Noto Sans SC Regular" w:hAnsi="Arial" w:cs="Arial" w:hint="eastAsia"/>
          <w:color w:val="000000" w:themeColor="text1"/>
          <w:szCs w:val="21"/>
        </w:rPr>
        <w:t>咨询</w:t>
      </w:r>
      <w:r w:rsidRPr="00700F94">
        <w:rPr>
          <w:rFonts w:ascii="Arial" w:eastAsia="Noto Sans SC Regular" w:hAnsi="Arial" w:cs="Arial"/>
          <w:color w:val="000000" w:themeColor="text1"/>
          <w:szCs w:val="21"/>
        </w:rPr>
        <w:t>QQ</w:t>
      </w:r>
      <w:r w:rsidRPr="00700F94">
        <w:rPr>
          <w:rFonts w:ascii="Arial" w:eastAsia="Noto Sans SC Regular" w:hAnsi="Arial" w:cs="Arial"/>
          <w:color w:val="000000" w:themeColor="text1"/>
          <w:szCs w:val="21"/>
        </w:rPr>
        <w:t>：</w:t>
      </w:r>
      <w:r w:rsidRPr="00700F94">
        <w:rPr>
          <w:rFonts w:ascii="Arial" w:eastAsia="Noto Sans SC Regular" w:hAnsi="Arial" w:cs="Arial"/>
          <w:color w:val="000000" w:themeColor="text1"/>
          <w:szCs w:val="21"/>
        </w:rPr>
        <w:t>1491678764</w:t>
      </w:r>
    </w:p>
    <w:p w14:paraId="3779938F" w14:textId="77777777" w:rsidR="00A278E1" w:rsidRDefault="00A278E1">
      <w:pPr>
        <w:spacing w:line="360" w:lineRule="exact"/>
        <w:jc w:val="left"/>
        <w:rPr>
          <w:rFonts w:ascii="Arial" w:eastAsia="Noto Sans SC Regular" w:hAnsi="Arial" w:cs="Arial"/>
        </w:rPr>
      </w:pPr>
    </w:p>
    <w:sectPr w:rsidR="00A278E1">
      <w:headerReference w:type="default" r:id="rId12"/>
      <w:footerReference w:type="default" r:id="rId13"/>
      <w:pgSz w:w="11906" w:h="16838"/>
      <w:pgMar w:top="1440" w:right="1080" w:bottom="1440" w:left="1080" w:header="851" w:footer="992" w:gutter="0"/>
      <w:pgBorders w:offsetFrom="page">
        <w:top w:val="dashDotStroked" w:sz="24" w:space="24" w:color="3B3F41"/>
        <w:left w:val="dashDotStroked" w:sz="24" w:space="24" w:color="3B3F41"/>
        <w:bottom w:val="dashDotStroked" w:sz="24" w:space="24" w:color="3B3F41"/>
        <w:right w:val="dashDotStroked" w:sz="24" w:space="24" w:color="3B3F41"/>
      </w:pgBorders>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42B6A" w14:textId="77777777" w:rsidR="00AF33CE" w:rsidRDefault="00AF33CE">
      <w:r>
        <w:separator/>
      </w:r>
    </w:p>
  </w:endnote>
  <w:endnote w:type="continuationSeparator" w:id="0">
    <w:p w14:paraId="46D6022F" w14:textId="77777777" w:rsidR="00AF33CE" w:rsidRDefault="00AF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oto Sans SC Regular">
    <w:altName w:val="微软雅黑"/>
    <w:panose1 w:val="00000000000000000000"/>
    <w:charset w:val="86"/>
    <w:family w:val="swiss"/>
    <w:notTrueType/>
    <w:pitch w:val="variable"/>
    <w:sig w:usb0="20000207" w:usb1="2ADF3C10" w:usb2="00000016" w:usb3="00000000" w:csb0="000601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43B" w14:textId="77777777" w:rsidR="00A278E1" w:rsidRDefault="00DE77F2">
    <w:pPr>
      <w:pStyle w:val="a6"/>
      <w:tabs>
        <w:tab w:val="center" w:pos="4873"/>
        <w:tab w:val="left" w:pos="5850"/>
      </w:tabs>
      <w:rPr>
        <w:rFonts w:ascii="Times New Roman" w:hAnsi="Times New Roman" w:cs="Times New Roman"/>
        <w:b/>
      </w:rPr>
    </w:pPr>
    <w:r>
      <w:tab/>
    </w:r>
    <w:r>
      <w:tab/>
    </w:r>
    <w:sdt>
      <w:sdtPr>
        <w:id w:val="375362699"/>
      </w:sdtPr>
      <w:sdtEndPr>
        <w:rPr>
          <w:rFonts w:ascii="Times New Roman" w:hAnsi="Times New Roman" w:cs="Times New Roman"/>
          <w:b/>
        </w:rPr>
      </w:sdtEndPr>
      <w:sdtContent>
        <w:r>
          <w:rPr>
            <w:rFonts w:ascii="Times New Roman" w:hAnsi="Times New Roman" w:cs="Times New Roman"/>
            <w:b/>
          </w:rPr>
          <w:fldChar w:fldCharType="begin"/>
        </w:r>
        <w:r>
          <w:rPr>
            <w:rFonts w:ascii="Times New Roman" w:hAnsi="Times New Roman" w:cs="Times New Roman"/>
            <w:b/>
          </w:rPr>
          <w:instrText>PAGE   \* MERGEFORMAT</w:instrText>
        </w:r>
        <w:r>
          <w:rPr>
            <w:rFonts w:ascii="Times New Roman" w:hAnsi="Times New Roman" w:cs="Times New Roman"/>
            <w:b/>
          </w:rPr>
          <w:fldChar w:fldCharType="separate"/>
        </w:r>
        <w:r>
          <w:rPr>
            <w:rFonts w:ascii="Times New Roman" w:hAnsi="Times New Roman" w:cs="Times New Roman"/>
            <w:b/>
            <w:lang w:val="zh-CN"/>
          </w:rPr>
          <w:t>7</w:t>
        </w:r>
        <w:r>
          <w:rPr>
            <w:rFonts w:ascii="Times New Roman" w:hAnsi="Times New Roman" w:cs="Times New Roman"/>
            <w:b/>
          </w:rPr>
          <w:fldChar w:fldCharType="end"/>
        </w:r>
      </w:sdtContent>
    </w:sdt>
    <w:r>
      <w:rPr>
        <w:rFonts w:ascii="Times New Roman" w:hAnsi="Times New Roman" w:cs="Times New Roman"/>
        <w:b/>
      </w:rPr>
      <w:tab/>
    </w:r>
  </w:p>
  <w:p w14:paraId="0575DE6C" w14:textId="77777777" w:rsidR="00A278E1" w:rsidRDefault="00DE77F2">
    <w:pPr>
      <w:pStyle w:val="a6"/>
    </w:pPr>
    <w:r>
      <w:rPr>
        <w:noProof/>
      </w:rPr>
      <w:drawing>
        <wp:anchor distT="0" distB="0" distL="114300" distR="114300" simplePos="0" relativeHeight="251660288" behindDoc="0" locked="0" layoutInCell="1" allowOverlap="1" wp14:anchorId="1BE02820" wp14:editId="01701F4F">
          <wp:simplePos x="0" y="0"/>
          <wp:positionH relativeFrom="margin">
            <wp:align>center</wp:align>
          </wp:positionH>
          <wp:positionV relativeFrom="paragraph">
            <wp:posOffset>43815</wp:posOffset>
          </wp:positionV>
          <wp:extent cx="1419225" cy="445770"/>
          <wp:effectExtent l="0" t="0" r="0" b="0"/>
          <wp:wrapNone/>
          <wp:docPr id="3" name="图片 3" descr="C:\Users\tan\Desktop\01 Logo图片\01 企业Logo（白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tan\Desktop\01 Logo图片\01 企业Logo（白底）.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19270" cy="446066"/>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363E5" w14:textId="77777777" w:rsidR="00AF33CE" w:rsidRDefault="00AF33CE">
      <w:r>
        <w:separator/>
      </w:r>
    </w:p>
  </w:footnote>
  <w:footnote w:type="continuationSeparator" w:id="0">
    <w:p w14:paraId="5D1FC52C" w14:textId="77777777" w:rsidR="00AF33CE" w:rsidRDefault="00AF3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11001" w14:textId="20D7CA86" w:rsidR="00A278E1" w:rsidRDefault="00DE77F2">
    <w:pPr>
      <w:jc w:val="right"/>
      <w:rPr>
        <w:rFonts w:ascii="Arial" w:eastAsia="Noto Sans SC Regular" w:hAnsi="Arial" w:cs="Arial"/>
        <w:sz w:val="18"/>
        <w:szCs w:val="18"/>
      </w:rPr>
    </w:pPr>
    <w:r>
      <w:rPr>
        <w:rFonts w:ascii="Arial" w:eastAsia="Noto Sans SC Regular" w:hAnsi="Arial" w:cs="Arial" w:hint="eastAsia"/>
        <w:sz w:val="18"/>
        <w:szCs w:val="18"/>
      </w:rPr>
      <w:t>伦敦政治经济学院夏季</w:t>
    </w:r>
    <w:r w:rsidR="003E60D6">
      <w:rPr>
        <w:rFonts w:ascii="Arial" w:eastAsia="Noto Sans SC Regular" w:hAnsi="Arial" w:cs="Arial" w:hint="eastAsia"/>
        <w:sz w:val="18"/>
        <w:szCs w:val="18"/>
      </w:rPr>
      <w:t>线上</w:t>
    </w:r>
    <w:r>
      <w:rPr>
        <w:rFonts w:ascii="Arial" w:eastAsia="Noto Sans SC Regular" w:hAnsi="Arial" w:cs="Arial" w:hint="eastAsia"/>
        <w:sz w:val="18"/>
        <w:szCs w:val="18"/>
      </w:rPr>
      <w:t>学期</w:t>
    </w:r>
    <w:r>
      <w:rPr>
        <w:rFonts w:ascii="Arial" w:eastAsia="Noto Sans SC Regular" w:hAnsi="Arial" w:cs="Arial"/>
        <w:sz w:val="18"/>
        <w:szCs w:val="18"/>
      </w:rPr>
      <w:t>·20</w:t>
    </w:r>
    <w:r w:rsidR="003E60D6">
      <w:rPr>
        <w:rFonts w:ascii="Arial" w:eastAsia="Noto Sans SC Regular" w:hAnsi="Arial" w:cs="Arial"/>
        <w:sz w:val="18"/>
        <w:szCs w:val="18"/>
      </w:rPr>
      <w:t>21</w:t>
    </w:r>
    <w:r>
      <w:rPr>
        <w:rFonts w:ascii="Arial" w:eastAsia="Noto Sans SC Regular" w:hAnsi="Arial" w:cs="Arial"/>
        <w:sz w:val="18"/>
        <w:szCs w:val="18"/>
      </w:rPr>
      <w:t>年度夏秋招生简章</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0FABB" w14:textId="316E660C" w:rsidR="00A278E1" w:rsidRDefault="00DE77F2">
    <w:pPr>
      <w:jc w:val="right"/>
      <w:rPr>
        <w:rFonts w:ascii="Arial" w:eastAsia="Noto Sans SC Regular" w:hAnsi="Arial" w:cs="Arial"/>
        <w:sz w:val="18"/>
        <w:szCs w:val="18"/>
      </w:rPr>
    </w:pPr>
    <w:r>
      <w:rPr>
        <w:rFonts w:ascii="Arial" w:eastAsia="Noto Sans SC Regular" w:hAnsi="Arial" w:cs="Arial" w:hint="eastAsia"/>
        <w:sz w:val="18"/>
        <w:szCs w:val="18"/>
      </w:rPr>
      <w:t>伦敦政治经济学院夏季</w:t>
    </w:r>
    <w:r w:rsidR="003E60D6">
      <w:rPr>
        <w:rFonts w:ascii="Arial" w:eastAsia="Noto Sans SC Regular" w:hAnsi="Arial" w:cs="Arial" w:hint="eastAsia"/>
        <w:sz w:val="18"/>
        <w:szCs w:val="18"/>
      </w:rPr>
      <w:t>线上</w:t>
    </w:r>
    <w:r>
      <w:rPr>
        <w:rFonts w:ascii="Arial" w:eastAsia="Noto Sans SC Regular" w:hAnsi="Arial" w:cs="Arial" w:hint="eastAsia"/>
        <w:sz w:val="18"/>
        <w:szCs w:val="18"/>
      </w:rPr>
      <w:t>学期</w:t>
    </w:r>
    <w:r>
      <w:rPr>
        <w:rFonts w:ascii="Arial" w:eastAsia="Noto Sans SC Regular" w:hAnsi="Arial" w:cs="Arial"/>
        <w:sz w:val="18"/>
        <w:szCs w:val="18"/>
      </w:rPr>
      <w:t>·202</w:t>
    </w:r>
    <w:r w:rsidR="003E60D6">
      <w:rPr>
        <w:rFonts w:ascii="Arial" w:eastAsia="Noto Sans SC Regular" w:hAnsi="Arial" w:cs="Arial"/>
        <w:sz w:val="18"/>
        <w:szCs w:val="18"/>
      </w:rPr>
      <w:t>1</w:t>
    </w:r>
    <w:r>
      <w:rPr>
        <w:rFonts w:ascii="Arial" w:eastAsia="Noto Sans SC Regular" w:hAnsi="Arial" w:cs="Arial"/>
        <w:sz w:val="18"/>
        <w:szCs w:val="18"/>
      </w:rPr>
      <w:t>年度夏秋招生简章</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2D9939"/>
    <w:multiLevelType w:val="singleLevel"/>
    <w:tmpl w:val="BA2D9939"/>
    <w:lvl w:ilvl="0">
      <w:start w:val="1"/>
      <w:numFmt w:val="decimal"/>
      <w:suff w:val="space"/>
      <w:lvlText w:val="%1."/>
      <w:lvlJc w:val="left"/>
    </w:lvl>
  </w:abstractNum>
  <w:abstractNum w:abstractNumId="1" w15:restartNumberingAfterBreak="0">
    <w:nsid w:val="D21596B9"/>
    <w:multiLevelType w:val="singleLevel"/>
    <w:tmpl w:val="D21596B9"/>
    <w:lvl w:ilvl="0">
      <w:start w:val="1"/>
      <w:numFmt w:val="decimal"/>
      <w:suff w:val="space"/>
      <w:lvlText w:val="%1."/>
      <w:lvlJc w:val="left"/>
    </w:lvl>
  </w:abstractNum>
  <w:abstractNum w:abstractNumId="2" w15:restartNumberingAfterBreak="0">
    <w:nsid w:val="F943A250"/>
    <w:multiLevelType w:val="singleLevel"/>
    <w:tmpl w:val="F943A250"/>
    <w:lvl w:ilvl="0">
      <w:start w:val="3"/>
      <w:numFmt w:val="decimal"/>
      <w:suff w:val="space"/>
      <w:lvlText w:val="%1."/>
      <w:lvlJc w:val="left"/>
    </w:lvl>
  </w:abstractNum>
  <w:abstractNum w:abstractNumId="3" w15:restartNumberingAfterBreak="0">
    <w:nsid w:val="157615D5"/>
    <w:multiLevelType w:val="multilevel"/>
    <w:tmpl w:val="157615D5"/>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233A242A"/>
    <w:multiLevelType w:val="multilevel"/>
    <w:tmpl w:val="233A242A"/>
    <w:lvl w:ilvl="0">
      <w:start w:val="1"/>
      <w:numFmt w:val="bullet"/>
      <w:suff w:val="space"/>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3904A7"/>
    <w:multiLevelType w:val="multilevel"/>
    <w:tmpl w:val="263904A7"/>
    <w:lvl w:ilvl="0">
      <w:start w:val="1"/>
      <w:numFmt w:val="bullet"/>
      <w:suff w:val="space"/>
      <w:lvlText w:val=""/>
      <w:lvlJc w:val="left"/>
      <w:pPr>
        <w:ind w:left="1260" w:hanging="420"/>
      </w:pPr>
      <w:rPr>
        <w:rFonts w:ascii="Wingdings" w:hAnsi="Wingdings" w:hint="default"/>
      </w:r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6" w15:restartNumberingAfterBreak="0">
    <w:nsid w:val="29D91B98"/>
    <w:multiLevelType w:val="multilevel"/>
    <w:tmpl w:val="29D91B98"/>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30CA7E90"/>
    <w:multiLevelType w:val="multilevel"/>
    <w:tmpl w:val="30CA7E90"/>
    <w:lvl w:ilvl="0">
      <w:start w:val="1"/>
      <w:numFmt w:val="chineseCountingThousand"/>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45F911FD"/>
    <w:multiLevelType w:val="multilevel"/>
    <w:tmpl w:val="45F911FD"/>
    <w:lvl w:ilvl="0">
      <w:start w:val="1"/>
      <w:numFmt w:val="bullet"/>
      <w:suff w:val="space"/>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4B762FFC"/>
    <w:multiLevelType w:val="multilevel"/>
    <w:tmpl w:val="4B762FF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6DD776B7"/>
    <w:multiLevelType w:val="singleLevel"/>
    <w:tmpl w:val="6DD776B7"/>
    <w:lvl w:ilvl="0">
      <w:start w:val="2"/>
      <w:numFmt w:val="decimal"/>
      <w:suff w:val="space"/>
      <w:lvlText w:val="%1."/>
      <w:lvlJc w:val="left"/>
    </w:lvl>
  </w:abstractNum>
  <w:abstractNum w:abstractNumId="11" w15:restartNumberingAfterBreak="0">
    <w:nsid w:val="74C31B18"/>
    <w:multiLevelType w:val="multilevel"/>
    <w:tmpl w:val="74C31B18"/>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
  </w:num>
  <w:num w:numId="2">
    <w:abstractNumId w:val="7"/>
  </w:num>
  <w:num w:numId="3">
    <w:abstractNumId w:val="10"/>
  </w:num>
  <w:num w:numId="4">
    <w:abstractNumId w:val="2"/>
  </w:num>
  <w:num w:numId="5">
    <w:abstractNumId w:val="3"/>
  </w:num>
  <w:num w:numId="6">
    <w:abstractNumId w:val="9"/>
  </w:num>
  <w:num w:numId="7">
    <w:abstractNumId w:val="6"/>
  </w:num>
  <w:num w:numId="8">
    <w:abstractNumId w:val="1"/>
  </w:num>
  <w:num w:numId="9">
    <w:abstractNumId w:val="11"/>
  </w:num>
  <w:num w:numId="10">
    <w:abstractNumId w:val="0"/>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4A8"/>
    <w:rsid w:val="00000519"/>
    <w:rsid w:val="00004D14"/>
    <w:rsid w:val="0000668D"/>
    <w:rsid w:val="00013BB6"/>
    <w:rsid w:val="00027C7C"/>
    <w:rsid w:val="00032410"/>
    <w:rsid w:val="00036A9B"/>
    <w:rsid w:val="000428D3"/>
    <w:rsid w:val="00047A7A"/>
    <w:rsid w:val="00053562"/>
    <w:rsid w:val="0007223B"/>
    <w:rsid w:val="00073EEE"/>
    <w:rsid w:val="00074F6B"/>
    <w:rsid w:val="00097350"/>
    <w:rsid w:val="000A144B"/>
    <w:rsid w:val="000B3A1F"/>
    <w:rsid w:val="000C53C5"/>
    <w:rsid w:val="000C6D96"/>
    <w:rsid w:val="000C7997"/>
    <w:rsid w:val="000D1B7E"/>
    <w:rsid w:val="000D2EF1"/>
    <w:rsid w:val="000E0A84"/>
    <w:rsid w:val="000E3E82"/>
    <w:rsid w:val="000F29C4"/>
    <w:rsid w:val="000F6D25"/>
    <w:rsid w:val="00111F4F"/>
    <w:rsid w:val="001144A3"/>
    <w:rsid w:val="00127107"/>
    <w:rsid w:val="00192B7C"/>
    <w:rsid w:val="00197E13"/>
    <w:rsid w:val="001C252F"/>
    <w:rsid w:val="001C3BC9"/>
    <w:rsid w:val="001C76FA"/>
    <w:rsid w:val="001C7FEB"/>
    <w:rsid w:val="001D2801"/>
    <w:rsid w:val="001D72C5"/>
    <w:rsid w:val="001F2B9A"/>
    <w:rsid w:val="002043A2"/>
    <w:rsid w:val="00214A92"/>
    <w:rsid w:val="00231D6A"/>
    <w:rsid w:val="00272575"/>
    <w:rsid w:val="00283B46"/>
    <w:rsid w:val="00287F92"/>
    <w:rsid w:val="00295D70"/>
    <w:rsid w:val="002979E2"/>
    <w:rsid w:val="002A2A23"/>
    <w:rsid w:val="002A3ED0"/>
    <w:rsid w:val="002B135C"/>
    <w:rsid w:val="002B1D1D"/>
    <w:rsid w:val="002B7C3E"/>
    <w:rsid w:val="002D5DE4"/>
    <w:rsid w:val="00303AC4"/>
    <w:rsid w:val="00304B22"/>
    <w:rsid w:val="00332522"/>
    <w:rsid w:val="00335C5C"/>
    <w:rsid w:val="00352721"/>
    <w:rsid w:val="003922B7"/>
    <w:rsid w:val="003964D2"/>
    <w:rsid w:val="003A251D"/>
    <w:rsid w:val="003A5125"/>
    <w:rsid w:val="003B1F5F"/>
    <w:rsid w:val="003C1910"/>
    <w:rsid w:val="003D05D4"/>
    <w:rsid w:val="003D6CE6"/>
    <w:rsid w:val="003E60D6"/>
    <w:rsid w:val="003F2018"/>
    <w:rsid w:val="00413631"/>
    <w:rsid w:val="00427F22"/>
    <w:rsid w:val="00434B8F"/>
    <w:rsid w:val="00442F3C"/>
    <w:rsid w:val="004535A5"/>
    <w:rsid w:val="00453891"/>
    <w:rsid w:val="00454464"/>
    <w:rsid w:val="00465B08"/>
    <w:rsid w:val="00475C41"/>
    <w:rsid w:val="0049437B"/>
    <w:rsid w:val="004C0532"/>
    <w:rsid w:val="004C1B73"/>
    <w:rsid w:val="004E18DC"/>
    <w:rsid w:val="004E3E7C"/>
    <w:rsid w:val="004F1216"/>
    <w:rsid w:val="0050564A"/>
    <w:rsid w:val="005154B9"/>
    <w:rsid w:val="00516EFE"/>
    <w:rsid w:val="00517C00"/>
    <w:rsid w:val="00520A30"/>
    <w:rsid w:val="00543EE9"/>
    <w:rsid w:val="005503EC"/>
    <w:rsid w:val="00550F61"/>
    <w:rsid w:val="005820D4"/>
    <w:rsid w:val="00582D09"/>
    <w:rsid w:val="00586C9F"/>
    <w:rsid w:val="00597907"/>
    <w:rsid w:val="005A15AA"/>
    <w:rsid w:val="005A7484"/>
    <w:rsid w:val="005B030C"/>
    <w:rsid w:val="005B50D4"/>
    <w:rsid w:val="005B7FF3"/>
    <w:rsid w:val="005C41AC"/>
    <w:rsid w:val="005D1B09"/>
    <w:rsid w:val="005F4109"/>
    <w:rsid w:val="006067C9"/>
    <w:rsid w:val="006114EE"/>
    <w:rsid w:val="00613A3D"/>
    <w:rsid w:val="00615D53"/>
    <w:rsid w:val="006168DE"/>
    <w:rsid w:val="00642C44"/>
    <w:rsid w:val="00655BFD"/>
    <w:rsid w:val="00662E58"/>
    <w:rsid w:val="00670798"/>
    <w:rsid w:val="00690BC5"/>
    <w:rsid w:val="0069786F"/>
    <w:rsid w:val="006A5E14"/>
    <w:rsid w:val="006A6864"/>
    <w:rsid w:val="006A7A6E"/>
    <w:rsid w:val="006B30D2"/>
    <w:rsid w:val="006C7E3D"/>
    <w:rsid w:val="006D5970"/>
    <w:rsid w:val="006D6E89"/>
    <w:rsid w:val="006E542F"/>
    <w:rsid w:val="006F1943"/>
    <w:rsid w:val="006F289E"/>
    <w:rsid w:val="006F48DB"/>
    <w:rsid w:val="00723486"/>
    <w:rsid w:val="00724498"/>
    <w:rsid w:val="00730EEF"/>
    <w:rsid w:val="00736FBA"/>
    <w:rsid w:val="00763564"/>
    <w:rsid w:val="0077124C"/>
    <w:rsid w:val="00786B04"/>
    <w:rsid w:val="0079295F"/>
    <w:rsid w:val="007B7C20"/>
    <w:rsid w:val="007C0870"/>
    <w:rsid w:val="007C2728"/>
    <w:rsid w:val="007C3687"/>
    <w:rsid w:val="007C464A"/>
    <w:rsid w:val="007F52D2"/>
    <w:rsid w:val="007F542E"/>
    <w:rsid w:val="007F7227"/>
    <w:rsid w:val="00807DA9"/>
    <w:rsid w:val="0081010D"/>
    <w:rsid w:val="0081150C"/>
    <w:rsid w:val="00831BDE"/>
    <w:rsid w:val="00835000"/>
    <w:rsid w:val="008458FA"/>
    <w:rsid w:val="00877D78"/>
    <w:rsid w:val="0089074D"/>
    <w:rsid w:val="00895041"/>
    <w:rsid w:val="008960AC"/>
    <w:rsid w:val="008A4B80"/>
    <w:rsid w:val="008B0E69"/>
    <w:rsid w:val="008B2FEE"/>
    <w:rsid w:val="008B7F64"/>
    <w:rsid w:val="008D5188"/>
    <w:rsid w:val="008F0115"/>
    <w:rsid w:val="008F4575"/>
    <w:rsid w:val="008F777E"/>
    <w:rsid w:val="00910A1C"/>
    <w:rsid w:val="009135D1"/>
    <w:rsid w:val="00913E1F"/>
    <w:rsid w:val="00914010"/>
    <w:rsid w:val="00943EC1"/>
    <w:rsid w:val="009464AB"/>
    <w:rsid w:val="00950A26"/>
    <w:rsid w:val="00951577"/>
    <w:rsid w:val="00963448"/>
    <w:rsid w:val="00966CE1"/>
    <w:rsid w:val="0097240D"/>
    <w:rsid w:val="009871B5"/>
    <w:rsid w:val="009B7119"/>
    <w:rsid w:val="009C3413"/>
    <w:rsid w:val="00A03CA7"/>
    <w:rsid w:val="00A144A5"/>
    <w:rsid w:val="00A278E1"/>
    <w:rsid w:val="00A27A93"/>
    <w:rsid w:val="00A33114"/>
    <w:rsid w:val="00A33C9B"/>
    <w:rsid w:val="00A35B0C"/>
    <w:rsid w:val="00A36548"/>
    <w:rsid w:val="00A42863"/>
    <w:rsid w:val="00A460F5"/>
    <w:rsid w:val="00A519CC"/>
    <w:rsid w:val="00A63A63"/>
    <w:rsid w:val="00A64785"/>
    <w:rsid w:val="00A76374"/>
    <w:rsid w:val="00A77EBE"/>
    <w:rsid w:val="00A904A1"/>
    <w:rsid w:val="00A92EDE"/>
    <w:rsid w:val="00A9636E"/>
    <w:rsid w:val="00AC6CA8"/>
    <w:rsid w:val="00AD54A8"/>
    <w:rsid w:val="00AE5E74"/>
    <w:rsid w:val="00AE6BA6"/>
    <w:rsid w:val="00AF1513"/>
    <w:rsid w:val="00AF1831"/>
    <w:rsid w:val="00AF18EF"/>
    <w:rsid w:val="00AF33CE"/>
    <w:rsid w:val="00B05F01"/>
    <w:rsid w:val="00B23266"/>
    <w:rsid w:val="00B2462D"/>
    <w:rsid w:val="00B401AB"/>
    <w:rsid w:val="00B461E1"/>
    <w:rsid w:val="00B46237"/>
    <w:rsid w:val="00B46A73"/>
    <w:rsid w:val="00B46CC3"/>
    <w:rsid w:val="00B55D50"/>
    <w:rsid w:val="00B67551"/>
    <w:rsid w:val="00B67867"/>
    <w:rsid w:val="00B71104"/>
    <w:rsid w:val="00B763FD"/>
    <w:rsid w:val="00B93436"/>
    <w:rsid w:val="00B9585E"/>
    <w:rsid w:val="00BA3044"/>
    <w:rsid w:val="00BB11B2"/>
    <w:rsid w:val="00BC6839"/>
    <w:rsid w:val="00BD436B"/>
    <w:rsid w:val="00C1313F"/>
    <w:rsid w:val="00C4242D"/>
    <w:rsid w:val="00C46A00"/>
    <w:rsid w:val="00C67027"/>
    <w:rsid w:val="00CA7B1F"/>
    <w:rsid w:val="00CB4433"/>
    <w:rsid w:val="00CC1AE5"/>
    <w:rsid w:val="00CC314D"/>
    <w:rsid w:val="00CC4FBC"/>
    <w:rsid w:val="00CD0BB2"/>
    <w:rsid w:val="00CE4D83"/>
    <w:rsid w:val="00D031BA"/>
    <w:rsid w:val="00D40520"/>
    <w:rsid w:val="00D54332"/>
    <w:rsid w:val="00D5597F"/>
    <w:rsid w:val="00D8399D"/>
    <w:rsid w:val="00D84CFC"/>
    <w:rsid w:val="00D86D75"/>
    <w:rsid w:val="00D91EE6"/>
    <w:rsid w:val="00DA761D"/>
    <w:rsid w:val="00DB0158"/>
    <w:rsid w:val="00DC39A7"/>
    <w:rsid w:val="00DD1548"/>
    <w:rsid w:val="00DE6701"/>
    <w:rsid w:val="00DE77F2"/>
    <w:rsid w:val="00DF059B"/>
    <w:rsid w:val="00DF237A"/>
    <w:rsid w:val="00DF433B"/>
    <w:rsid w:val="00DF6BFA"/>
    <w:rsid w:val="00E0003A"/>
    <w:rsid w:val="00E04442"/>
    <w:rsid w:val="00E06153"/>
    <w:rsid w:val="00E13414"/>
    <w:rsid w:val="00E21C59"/>
    <w:rsid w:val="00E3145E"/>
    <w:rsid w:val="00E3484B"/>
    <w:rsid w:val="00E4035C"/>
    <w:rsid w:val="00E67132"/>
    <w:rsid w:val="00E67408"/>
    <w:rsid w:val="00E717C8"/>
    <w:rsid w:val="00E74F6B"/>
    <w:rsid w:val="00E91745"/>
    <w:rsid w:val="00EB412A"/>
    <w:rsid w:val="00EB5A2C"/>
    <w:rsid w:val="00EC334C"/>
    <w:rsid w:val="00EE4FB0"/>
    <w:rsid w:val="00EE79DE"/>
    <w:rsid w:val="00EF712B"/>
    <w:rsid w:val="00F01982"/>
    <w:rsid w:val="00F1177E"/>
    <w:rsid w:val="00F36060"/>
    <w:rsid w:val="00F61E51"/>
    <w:rsid w:val="00F6495E"/>
    <w:rsid w:val="00F649A0"/>
    <w:rsid w:val="00F70FED"/>
    <w:rsid w:val="00FE1168"/>
    <w:rsid w:val="00FE515A"/>
    <w:rsid w:val="00FF0E58"/>
    <w:rsid w:val="07853B6E"/>
    <w:rsid w:val="16E70C50"/>
    <w:rsid w:val="1AF3029A"/>
    <w:rsid w:val="1FB8606B"/>
    <w:rsid w:val="1FEA5AE6"/>
    <w:rsid w:val="20C60E5D"/>
    <w:rsid w:val="27641C39"/>
    <w:rsid w:val="27E2374D"/>
    <w:rsid w:val="2B196C05"/>
    <w:rsid w:val="2B355491"/>
    <w:rsid w:val="2EFA2DE5"/>
    <w:rsid w:val="37381FA7"/>
    <w:rsid w:val="385802DB"/>
    <w:rsid w:val="3F4F6D7E"/>
    <w:rsid w:val="3F793110"/>
    <w:rsid w:val="46FA0B8C"/>
    <w:rsid w:val="4DCD6F24"/>
    <w:rsid w:val="58785DC3"/>
    <w:rsid w:val="58AC3E9C"/>
    <w:rsid w:val="7E590B09"/>
    <w:rsid w:val="7FBE5070"/>
    <w:rsid w:val="7FFE2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5ECFA"/>
  <w15:docId w15:val="{F93DC7A9-0839-4A47-BD10-184614E7C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aa">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21"/>
      <w:szCs w:val="21"/>
    </w:rPr>
  </w:style>
  <w:style w:type="table" w:styleId="af">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pPr>
      <w:ind w:firstLineChars="200" w:firstLine="420"/>
    </w:p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11">
    <w:name w:val="列出段落1"/>
    <w:basedOn w:val="a"/>
    <w:qFormat/>
    <w:pPr>
      <w:ind w:firstLineChars="200" w:firstLine="420"/>
    </w:pPr>
    <w:rPr>
      <w:rFonts w:ascii="Calibri" w:eastAsia="宋体" w:hAnsi="Calibri" w:cs="Times New Roman"/>
    </w:rPr>
  </w:style>
  <w:style w:type="paragraph" w:customStyle="1" w:styleId="2">
    <w:name w:val="列出段落2"/>
    <w:basedOn w:val="a"/>
    <w:uiPriority w:val="99"/>
    <w:qFormat/>
    <w:pPr>
      <w:ind w:firstLineChars="200" w:firstLine="420"/>
    </w:pPr>
    <w:rPr>
      <w:rFonts w:ascii="Calibri" w:eastAsia="宋体" w:hAnsi="Calibri" w:cs="Times New Roman"/>
    </w:rPr>
  </w:style>
  <w:style w:type="character" w:customStyle="1" w:styleId="12">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qFormat/>
    <w:rPr>
      <w:color w:val="605E5C"/>
      <w:shd w:val="clear" w:color="auto" w:fill="E1DFDD"/>
    </w:rPr>
  </w:style>
  <w:style w:type="character" w:customStyle="1" w:styleId="a5">
    <w:name w:val="批注框文本 字符"/>
    <w:basedOn w:val="a0"/>
    <w:link w:val="a4"/>
    <w:uiPriority w:val="99"/>
    <w:semiHidden/>
    <w:qFormat/>
    <w:rPr>
      <w:rFonts w:asciiTheme="minorHAnsi" w:eastAsiaTheme="minorEastAsia" w:hAnsiTheme="minorHAnsi" w:cstheme="minorBidi"/>
      <w:kern w:val="2"/>
      <w:sz w:val="18"/>
      <w:szCs w:val="18"/>
    </w:rPr>
  </w:style>
  <w:style w:type="character" w:styleId="af1">
    <w:name w:val="FollowedHyperlink"/>
    <w:basedOn w:val="a0"/>
    <w:uiPriority w:val="99"/>
    <w:semiHidden/>
    <w:unhideWhenUsed/>
    <w:rsid w:val="00B55D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se.ac.uk/study-at-lse/Summer-Schools/Summer-School/Courses/Secur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baike.baidu.com/item/%E5%93%88%E4%BD%9B%E5%A4%A7%E5%AD%A6/26153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DC01E4-2C7E-4D56-BFAC-31998E7E3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652</Words>
  <Characters>3718</Characters>
  <Application>Microsoft Office Word</Application>
  <DocSecurity>0</DocSecurity>
  <Lines>30</Lines>
  <Paragraphs>8</Paragraphs>
  <ScaleCrop>false</ScaleCrop>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dc:creator>
  <cp:lastModifiedBy>Administrator</cp:lastModifiedBy>
  <cp:revision>34</cp:revision>
  <cp:lastPrinted>2021-02-04T05:54:00Z</cp:lastPrinted>
  <dcterms:created xsi:type="dcterms:W3CDTF">2019-10-31T08:07:00Z</dcterms:created>
  <dcterms:modified xsi:type="dcterms:W3CDTF">2021-02-23T05:28:00Z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