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F2DB2" w:rsidRDefault="005F2DB2" w:rsidP="005F2DB2">
      <w:pPr>
        <w:pStyle w:val="a6"/>
        <w:shd w:val="clear" w:color="auto" w:fill="FFFFFF"/>
        <w:spacing w:line="502" w:lineRule="atLeast"/>
        <w:jc w:val="center"/>
        <w:rPr>
          <w:rFonts w:ascii="Calibri" w:eastAsiaTheme="minorEastAsia" w:hAnsi="Calibri" w:cs="Calibri" w:hint="eastAsia"/>
          <w:b/>
          <w:bCs/>
          <w:color w:val="000000"/>
          <w:kern w:val="2"/>
          <w:sz w:val="21"/>
          <w:szCs w:val="21"/>
          <w:bdr w:val="nil"/>
          <w:lang w:val="zh-TW"/>
        </w:rPr>
      </w:pPr>
      <w:r w:rsidRPr="005F2DB2">
        <w:rPr>
          <w:rFonts w:ascii="Calibri" w:eastAsia="Calibri" w:hAnsi="Calibri" w:cs="Calibri" w:hint="eastAsia"/>
          <w:b/>
          <w:bCs/>
          <w:color w:val="000000"/>
          <w:kern w:val="2"/>
          <w:sz w:val="21"/>
          <w:szCs w:val="21"/>
          <w:bdr w:val="nil"/>
          <w:lang w:val="zh-TW" w:eastAsia="zh-TW"/>
        </w:rPr>
        <w:t>关于选拔2021年加州大学伯克利分校全科方向春季学期在线项目通知</w:t>
      </w:r>
    </w:p>
    <w:p w:rsidR="00355DD6" w:rsidRPr="00D0493F" w:rsidRDefault="00355DD6" w:rsidP="00355DD6">
      <w:pPr>
        <w:pStyle w:val="a6"/>
        <w:shd w:val="clear" w:color="auto" w:fill="FFFFFF"/>
        <w:spacing w:line="502" w:lineRule="atLeast"/>
        <w:rPr>
          <w:rFonts w:ascii="Calibri" w:eastAsia="Calibri" w:hAnsi="Calibri" w:cs="Calibri"/>
          <w:color w:val="000000"/>
          <w:kern w:val="2"/>
          <w:sz w:val="21"/>
          <w:szCs w:val="21"/>
          <w:bdr w:val="none" w:sz="0" w:space="0" w:color="auto" w:frame="1"/>
          <w:lang w:val="zh-TW" w:eastAsia="zh-TW"/>
        </w:rPr>
      </w:pPr>
      <w:r w:rsidRPr="00D0493F">
        <w:rPr>
          <w:rFonts w:hint="eastAsia"/>
          <w:color w:val="000000"/>
          <w:kern w:val="2"/>
          <w:sz w:val="21"/>
          <w:szCs w:val="21"/>
          <w:bdr w:val="none" w:sz="0" w:space="0" w:color="auto" w:frame="1"/>
          <w:lang w:val="zh-TW" w:eastAsia="zh-TW"/>
        </w:rPr>
        <w:t>全体本科生、研究生：</w:t>
      </w:r>
    </w:p>
    <w:p w:rsidR="00A3037E" w:rsidRDefault="00355DD6" w:rsidP="00355DD6">
      <w:pPr>
        <w:spacing w:line="276" w:lineRule="auto"/>
        <w:rPr>
          <w:rFonts w:ascii="Calibri" w:eastAsiaTheme="minorEastAsia" w:hAnsi="Calibri" w:cs="Calibri"/>
          <w:lang w:val="zh-TW"/>
        </w:rPr>
      </w:pPr>
      <w:r w:rsidRPr="00D0493F">
        <w:rPr>
          <w:rFonts w:ascii="Calibri" w:eastAsia="Calibri" w:hAnsi="Calibri" w:cs="Calibri"/>
          <w:lang w:val="zh-TW" w:eastAsia="zh-TW"/>
        </w:rPr>
        <w:t>为实施我校国际化战略，帮助在校生有机会赴世界一流大学进行交流交换学习，也为了部分同学毕业后赴世界一流大学或研究机构继续深造目标，</w:t>
      </w:r>
      <w:r w:rsidR="00A3037E" w:rsidRPr="00D0493F">
        <w:rPr>
          <w:rFonts w:ascii="Calibri" w:eastAsia="Calibri" w:hAnsi="Calibri" w:cs="Calibri"/>
          <w:lang w:val="zh-TW" w:eastAsia="zh-TW"/>
        </w:rPr>
        <w:t>我校特组织202</w:t>
      </w:r>
      <w:r w:rsidR="005F2DB2">
        <w:rPr>
          <w:rFonts w:ascii="Calibri" w:eastAsia="Calibri" w:hAnsi="Calibri" w:cs="Calibri"/>
          <w:lang w:val="zh-TW" w:eastAsia="zh-TW"/>
        </w:rPr>
        <w:t>1</w:t>
      </w:r>
      <w:r w:rsidR="00A3037E" w:rsidRPr="00D0493F">
        <w:rPr>
          <w:rFonts w:ascii="Calibri" w:eastAsia="Calibri" w:hAnsi="Calibri" w:cs="Calibri"/>
          <w:lang w:val="zh-TW" w:eastAsia="zh-TW"/>
        </w:rPr>
        <w:t>年春季</w:t>
      </w:r>
      <w:r w:rsidR="005F2DB2">
        <w:rPr>
          <w:rFonts w:asciiTheme="minorEastAsia" w:eastAsiaTheme="minorEastAsia" w:hAnsiTheme="minorEastAsia" w:cs="Calibri" w:hint="eastAsia"/>
          <w:lang w:val="zh-TW"/>
        </w:rPr>
        <w:t>学期</w:t>
      </w:r>
      <w:r w:rsidR="00D0493F">
        <w:rPr>
          <w:rFonts w:ascii="Calibri" w:eastAsia="Calibri" w:hAnsi="Calibri" w:cs="Calibri"/>
          <w:lang w:val="zh-TW" w:eastAsia="zh-TW"/>
        </w:rPr>
        <w:t>参加</w:t>
      </w:r>
      <w:r w:rsidR="00A3037E" w:rsidRPr="00D0493F">
        <w:rPr>
          <w:rFonts w:ascii="Calibri" w:eastAsia="Calibri" w:hAnsi="Calibri" w:cs="Calibri"/>
          <w:lang w:val="zh-TW" w:eastAsia="zh-TW"/>
        </w:rPr>
        <w:t>加州大学伯克利分校（UC Berkeley）学期学术</w:t>
      </w:r>
      <w:r w:rsidR="00D0493F">
        <w:rPr>
          <w:rFonts w:ascii="Calibri" w:eastAsia="Calibri" w:hAnsi="Calibri" w:cs="Calibri"/>
          <w:lang w:val="zh-TW" w:eastAsia="zh-TW"/>
        </w:rPr>
        <w:t>在线交流项目</w:t>
      </w:r>
      <w:r w:rsidR="00A3037E" w:rsidRPr="00D0493F">
        <w:rPr>
          <w:rFonts w:ascii="Calibri" w:eastAsia="Calibri" w:hAnsi="Calibri" w:cs="Calibri"/>
          <w:lang w:val="zh-TW" w:eastAsia="zh-TW"/>
        </w:rPr>
        <w:t>。项目期间，同学们将与美国当地学生一起进行专业课学习，并获得UC Berkeley提供的官方正式成绩单, 回国学分转换，有机会拿到海外教授推荐信，为后续海外申研深造提供海外学术背景强力支持。现将相关事项通知如下：</w:t>
      </w:r>
    </w:p>
    <w:p w:rsidR="004D2B33" w:rsidRPr="004D2B33" w:rsidRDefault="004D2B33" w:rsidP="00355DD6">
      <w:pPr>
        <w:spacing w:line="276" w:lineRule="auto"/>
        <w:rPr>
          <w:rFonts w:ascii="微软雅黑" w:eastAsiaTheme="minorEastAsia" w:hAnsi="微软雅黑" w:cs="微软雅黑"/>
          <w:color w:val="595959"/>
          <w:u w:color="595959"/>
          <w:lang w:val="zh-TW"/>
        </w:rPr>
      </w:pPr>
    </w:p>
    <w:p w:rsidR="00C20E46" w:rsidRPr="00D0493F" w:rsidRDefault="00682A3C" w:rsidP="00682A3C">
      <w:pPr>
        <w:rPr>
          <w:rFonts w:ascii="微软雅黑" w:eastAsia="微软雅黑" w:hAnsi="微软雅黑" w:cs="微软雅黑"/>
          <w:color w:val="595959"/>
          <w:u w:color="595959"/>
        </w:rPr>
      </w:pPr>
      <w:r w:rsidRPr="00D0493F">
        <w:rPr>
          <w:rFonts w:ascii="Calibri" w:eastAsia="Calibri" w:hAnsi="Calibri" w:cs="Calibri"/>
          <w:b/>
          <w:bCs/>
          <w:lang w:val="zh-TW" w:eastAsia="zh-TW"/>
        </w:rPr>
        <w:t>项目时间：</w:t>
      </w:r>
      <w:r w:rsidR="005B1B62" w:rsidRPr="00D0493F">
        <w:rPr>
          <w:rFonts w:asciiTheme="minorEastAsia" w:eastAsiaTheme="minorEastAsia" w:hAnsiTheme="minorEastAsia" w:cs="Calibri" w:hint="eastAsia"/>
        </w:rPr>
        <w:t>2021</w:t>
      </w:r>
      <w:r w:rsidRPr="00D0493F">
        <w:rPr>
          <w:rFonts w:asciiTheme="minorEastAsia" w:eastAsiaTheme="minorEastAsia" w:hAnsiTheme="minorEastAsia" w:cs="Calibri" w:hint="eastAsia"/>
        </w:rPr>
        <w:t>年春季学期</w:t>
      </w:r>
    </w:p>
    <w:p w:rsidR="004E07DE" w:rsidRPr="00D0493F" w:rsidRDefault="008C273D">
      <w:pPr>
        <w:spacing w:line="276" w:lineRule="auto"/>
        <w:rPr>
          <w:rFonts w:ascii="Calibri" w:eastAsia="Calibri" w:hAnsi="Calibri" w:cs="Calibri"/>
          <w:lang w:eastAsia="zh-TW"/>
        </w:rPr>
      </w:pPr>
      <w:r w:rsidRPr="00D0493F">
        <w:rPr>
          <w:rFonts w:ascii="Calibri" w:eastAsia="Calibri" w:hAnsi="Calibri" w:cs="Calibri"/>
          <w:b/>
          <w:bCs/>
          <w:lang w:val="zh-TW" w:eastAsia="zh-TW"/>
        </w:rPr>
        <w:t>选拔人数</w:t>
      </w:r>
      <w:r w:rsidRPr="00D0493F">
        <w:rPr>
          <w:rFonts w:ascii="Calibri" w:eastAsia="Calibri" w:hAnsi="Calibri" w:cs="Calibri"/>
          <w:b/>
          <w:bCs/>
          <w:lang w:val="zh-CN"/>
        </w:rPr>
        <w:t>：</w:t>
      </w:r>
      <w:bookmarkStart w:id="0" w:name="_Hlk517378631"/>
      <w:r w:rsidRPr="00D0493F">
        <w:rPr>
          <w:rFonts w:ascii="Calibri" w:eastAsia="Calibri" w:hAnsi="Calibri" w:cs="Calibri" w:hint="eastAsia"/>
          <w:lang w:eastAsia="zh-TW"/>
        </w:rPr>
        <w:t>名额总量有限情况下，先申请先录取原则</w:t>
      </w:r>
    </w:p>
    <w:p w:rsidR="004E07DE" w:rsidRPr="00D0493F" w:rsidRDefault="008C273D">
      <w:pPr>
        <w:spacing w:line="276" w:lineRule="auto"/>
        <w:rPr>
          <w:rFonts w:ascii="Calibri" w:eastAsia="Calibri" w:hAnsi="Calibri" w:cs="Calibri"/>
          <w:lang w:eastAsia="zh-TW"/>
        </w:rPr>
      </w:pPr>
      <w:r w:rsidRPr="00D0493F">
        <w:rPr>
          <w:rFonts w:ascii="Calibri" w:eastAsia="Calibri" w:hAnsi="Calibri" w:cs="Calibri"/>
          <w:b/>
          <w:bCs/>
          <w:lang w:val="zh-TW" w:eastAsia="zh-TW"/>
        </w:rPr>
        <w:t>适合专业</w:t>
      </w:r>
      <w:bookmarkEnd w:id="0"/>
      <w:r w:rsidRPr="00D0493F">
        <w:rPr>
          <w:rFonts w:ascii="Calibri" w:eastAsia="Calibri" w:hAnsi="Calibri" w:cs="Calibri"/>
          <w:b/>
          <w:bCs/>
          <w:lang w:val="zh-CN"/>
        </w:rPr>
        <w:t>：</w:t>
      </w:r>
      <w:r w:rsidR="00D0493F" w:rsidRPr="00D0493F">
        <w:rPr>
          <w:rFonts w:ascii="Calibri" w:eastAsia="Calibri" w:hAnsi="Calibri" w:cs="Calibri" w:hint="eastAsia"/>
          <w:lang w:eastAsia="zh-TW"/>
        </w:rPr>
        <w:t>全科专业开放，无限制要求（除商科、法律以外</w:t>
      </w:r>
      <w:r w:rsidR="00D0493F" w:rsidRPr="00D0493F">
        <w:rPr>
          <w:rFonts w:asciiTheme="minorEastAsia" w:eastAsiaTheme="minorEastAsia" w:hAnsiTheme="minorEastAsia" w:cs="Calibri" w:hint="eastAsia"/>
        </w:rPr>
        <w:t>，</w:t>
      </w:r>
      <w:r w:rsidRPr="00D0493F">
        <w:rPr>
          <w:rFonts w:ascii="Calibri" w:eastAsia="Calibri" w:hAnsi="Calibri" w:cs="Calibri" w:hint="eastAsia"/>
          <w:lang w:eastAsia="zh-TW"/>
        </w:rPr>
        <w:t>以上专业可参加加州大学伯克利分校专业学院学期项目）；无年级要求</w:t>
      </w:r>
      <w:r w:rsidRPr="00D0493F">
        <w:rPr>
          <w:rFonts w:ascii="Calibri" w:eastAsia="Calibri" w:hAnsi="Calibri" w:cs="Calibri"/>
          <w:lang w:eastAsia="zh-TW"/>
        </w:rPr>
        <w:t>,</w:t>
      </w:r>
      <w:r w:rsidRPr="00D0493F">
        <w:rPr>
          <w:rFonts w:ascii="Calibri" w:eastAsia="Calibri" w:hAnsi="Calibri" w:cs="Calibri" w:hint="eastAsia"/>
          <w:lang w:eastAsia="zh-TW"/>
        </w:rPr>
        <w:t>本科生研究生都能参加。</w:t>
      </w:r>
    </w:p>
    <w:p w:rsidR="004E07DE" w:rsidRPr="005F2DB2" w:rsidRDefault="008C273D">
      <w:pPr>
        <w:spacing w:line="276" w:lineRule="auto"/>
        <w:rPr>
          <w:rFonts w:ascii="微软雅黑" w:eastAsia="微软雅黑" w:hAnsi="微软雅黑" w:cs="微软雅黑"/>
          <w:b/>
          <w:bCs/>
          <w:color w:val="404040"/>
          <w:u w:color="404040"/>
          <w:lang w:val="zh-TW" w:eastAsia="zh-TW"/>
        </w:rPr>
      </w:pPr>
      <w:r w:rsidRPr="00D0493F">
        <w:rPr>
          <w:rFonts w:ascii="Calibri" w:eastAsia="Calibri" w:hAnsi="Calibri" w:cs="Calibri"/>
          <w:b/>
          <w:bCs/>
          <w:lang w:val="zh-TW" w:eastAsia="zh-TW"/>
        </w:rPr>
        <w:t>申请截止日期</w:t>
      </w:r>
      <w:r w:rsidRPr="00D0493F">
        <w:rPr>
          <w:rFonts w:ascii="Calibri" w:eastAsia="Calibri" w:hAnsi="Calibri" w:cs="Calibri"/>
        </w:rPr>
        <w:t>：</w:t>
      </w:r>
      <w:r w:rsidR="00D0493F" w:rsidRPr="00D0493F">
        <w:rPr>
          <w:rFonts w:ascii="Calibri" w:eastAsia="Calibri" w:hAnsi="Calibri" w:cs="Calibri"/>
        </w:rPr>
        <w:t>20</w:t>
      </w:r>
      <w:r w:rsidR="00D0493F" w:rsidRPr="00D0493F">
        <w:rPr>
          <w:rFonts w:ascii="Calibri" w:eastAsiaTheme="minorEastAsia" w:hAnsi="Calibri" w:cs="Calibri" w:hint="eastAsia"/>
        </w:rPr>
        <w:t>20</w:t>
      </w:r>
      <w:r w:rsidRPr="00D0493F">
        <w:rPr>
          <w:rFonts w:ascii="Calibri" w:eastAsia="Calibri" w:hAnsi="Calibri" w:cs="Calibri"/>
        </w:rPr>
        <w:t>年</w:t>
      </w:r>
      <w:r w:rsidR="00D0493F" w:rsidRPr="00D0493F">
        <w:rPr>
          <w:rFonts w:ascii="Calibri" w:eastAsiaTheme="minorEastAsia" w:hAnsi="Calibri" w:cs="Calibri" w:hint="eastAsia"/>
        </w:rPr>
        <w:t>12</w:t>
      </w:r>
      <w:r w:rsidRPr="00D0493F">
        <w:rPr>
          <w:rFonts w:ascii="Calibri" w:eastAsia="Calibri" w:hAnsi="Calibri" w:cs="Calibri"/>
        </w:rPr>
        <w:t>月</w:t>
      </w:r>
      <w:r w:rsidR="00D0493F" w:rsidRPr="00D0493F">
        <w:rPr>
          <w:rFonts w:ascii="Calibri" w:eastAsia="Calibri" w:hAnsi="Calibri" w:cs="Calibri"/>
        </w:rPr>
        <w:t>1</w:t>
      </w:r>
      <w:r w:rsidRPr="00D0493F">
        <w:rPr>
          <w:rFonts w:ascii="Calibri" w:eastAsia="Calibri" w:hAnsi="Calibri" w:cs="Calibri"/>
        </w:rPr>
        <w:t>日</w:t>
      </w:r>
    </w:p>
    <w:p w:rsidR="0023585B" w:rsidRPr="0023585B" w:rsidRDefault="0023585B">
      <w:pPr>
        <w:spacing w:line="276" w:lineRule="auto"/>
        <w:rPr>
          <w:rFonts w:ascii="Calibri" w:eastAsiaTheme="minorEastAsia" w:hAnsi="Calibri" w:cs="Calibri"/>
        </w:rPr>
      </w:pPr>
    </w:p>
    <w:p w:rsidR="004E07DE" w:rsidRPr="00D0493F" w:rsidRDefault="008C273D">
      <w:pPr>
        <w:spacing w:line="276" w:lineRule="auto"/>
        <w:rPr>
          <w:rFonts w:ascii="微软雅黑" w:eastAsia="微软雅黑" w:hAnsi="微软雅黑" w:cs="微软雅黑"/>
          <w:b/>
          <w:bCs/>
          <w:color w:val="404040"/>
          <w:u w:color="404040"/>
          <w:lang w:val="zh-TW" w:eastAsia="zh-TW"/>
        </w:rPr>
      </w:pPr>
      <w:r w:rsidRPr="00D0493F">
        <w:rPr>
          <w:rFonts w:ascii="Calibri" w:eastAsia="Calibri" w:hAnsi="Calibri" w:cs="Calibri"/>
          <w:b/>
          <w:bCs/>
          <w:lang w:val="zh-TW" w:eastAsia="zh-TW"/>
        </w:rPr>
        <w:t>项目概览</w:t>
      </w:r>
    </w:p>
    <w:p w:rsidR="004E07DE" w:rsidRDefault="008C273D">
      <w:pPr>
        <w:rPr>
          <w:rFonts w:ascii="Calibri" w:eastAsiaTheme="minorEastAsia" w:hAnsi="Calibri" w:cs="Calibri"/>
          <w:lang w:val="zh-TW"/>
        </w:rPr>
      </w:pPr>
      <w:r w:rsidRPr="00D0493F">
        <w:rPr>
          <w:rFonts w:ascii="Calibri" w:eastAsia="Calibri" w:hAnsi="Calibri" w:cs="Calibri"/>
          <w:lang w:val="zh-TW" w:eastAsia="zh-TW"/>
        </w:rPr>
        <w:t>加州大学伯克利分校成立于1868年，是美国著名的公立研究型大学，也是世界级顶尖名校之一，该校与斯坦福、哈佛、麻省理工一起，被誉为“美国社会不朽的学术四脊梁”。同时，也是30多所“公立常春藤”院校中的旗舰大学。加州大学伯克利分校教学及科研实力雄厚，众多专业在世界少名列前茅。在2015年QS世界大学排名中，加州大学伯克利分校共有26个学科进入世界前十，仅次于斯坦福大学和哈佛大学。同时该校和斯坦福大学和哈佛大学一直屹立与世界学术研究前三的位置。</w:t>
      </w:r>
    </w:p>
    <w:p w:rsidR="00D0493F" w:rsidRPr="00D0493F" w:rsidRDefault="00D0493F">
      <w:pPr>
        <w:rPr>
          <w:rFonts w:ascii="Calibri" w:eastAsiaTheme="minorEastAsia" w:hAnsi="Calibri" w:cs="Calibri"/>
          <w:lang w:val="zh-TW"/>
        </w:rPr>
      </w:pPr>
    </w:p>
    <w:p w:rsidR="004E07DE" w:rsidRDefault="008C273D">
      <w:pPr>
        <w:spacing w:line="276" w:lineRule="auto"/>
        <w:rPr>
          <w:rFonts w:ascii="Calibri" w:eastAsiaTheme="minorEastAsia" w:hAnsi="Calibri" w:cs="Calibri"/>
          <w:b/>
          <w:bCs/>
          <w:lang w:val="zh-TW"/>
        </w:rPr>
      </w:pPr>
      <w:r w:rsidRPr="00D0493F">
        <w:rPr>
          <w:rFonts w:ascii="Calibri" w:eastAsia="Calibri" w:hAnsi="Calibri" w:cs="Calibri"/>
          <w:b/>
          <w:bCs/>
          <w:lang w:val="zh-TW" w:eastAsia="zh-TW"/>
        </w:rPr>
        <w:t>项目优势</w:t>
      </w:r>
    </w:p>
    <w:p w:rsidR="00D0493F" w:rsidRPr="005F2DB2" w:rsidRDefault="00D0493F" w:rsidP="00E04FF1">
      <w:pPr>
        <w:pStyle w:val="a5"/>
        <w:numPr>
          <w:ilvl w:val="0"/>
          <w:numId w:val="6"/>
        </w:numPr>
        <w:spacing w:line="276" w:lineRule="auto"/>
        <w:rPr>
          <w:rFonts w:ascii="Calibri" w:eastAsia="Calibri" w:hAnsi="Calibri" w:cs="Calibri" w:hint="default"/>
          <w:lang w:val="zh-TW" w:eastAsia="zh-TW"/>
        </w:rPr>
      </w:pPr>
      <w:r w:rsidRPr="005F2DB2">
        <w:rPr>
          <w:rFonts w:ascii="Calibri" w:eastAsia="Calibri" w:hAnsi="Calibri" w:cs="Calibri"/>
          <w:lang w:val="zh-TW" w:eastAsia="zh-TW"/>
        </w:rPr>
        <w:t>项目没有最低选课要求，学生完全根据自己安排选择课程。</w:t>
      </w:r>
    </w:p>
    <w:p w:rsidR="00E04FF1" w:rsidRPr="005F2DB2" w:rsidRDefault="00E04FF1" w:rsidP="00E04FF1">
      <w:pPr>
        <w:pStyle w:val="a5"/>
        <w:numPr>
          <w:ilvl w:val="0"/>
          <w:numId w:val="6"/>
        </w:numPr>
        <w:spacing w:line="276" w:lineRule="auto"/>
        <w:rPr>
          <w:rFonts w:ascii="Calibri" w:eastAsia="Calibri" w:hAnsi="Calibri" w:cs="Calibri" w:hint="default"/>
          <w:lang w:val="zh-TW" w:eastAsia="zh-TW"/>
        </w:rPr>
      </w:pPr>
      <w:r w:rsidRPr="005F2DB2">
        <w:rPr>
          <w:rFonts w:ascii="Calibri" w:eastAsia="Calibri" w:hAnsi="Calibri" w:cs="Calibri"/>
          <w:lang w:val="zh-TW" w:eastAsia="zh-TW"/>
        </w:rPr>
        <w:t>无签证、食宿、机票等费用，在国内享受世界一流大学的教学资源</w:t>
      </w:r>
    </w:p>
    <w:p w:rsidR="00E04FF1" w:rsidRPr="005F2DB2" w:rsidRDefault="008C273D" w:rsidP="00E04FF1">
      <w:pPr>
        <w:pStyle w:val="a5"/>
        <w:numPr>
          <w:ilvl w:val="0"/>
          <w:numId w:val="6"/>
        </w:numPr>
        <w:spacing w:line="276" w:lineRule="auto"/>
        <w:rPr>
          <w:rFonts w:ascii="Calibri" w:eastAsia="Calibri" w:hAnsi="Calibri" w:cs="Calibri" w:hint="default"/>
          <w:lang w:val="zh-TW" w:eastAsia="zh-TW"/>
        </w:rPr>
      </w:pPr>
      <w:r w:rsidRPr="00E04FF1">
        <w:rPr>
          <w:rFonts w:ascii="Calibri" w:eastAsia="Calibri" w:hAnsi="Calibri" w:cs="Calibri"/>
          <w:lang w:val="zh-TW" w:eastAsia="zh-TW"/>
        </w:rPr>
        <w:t>学生与美国当地及其他国际学生一起从师于世界顶级学者、进行专业课学习；</w:t>
      </w:r>
    </w:p>
    <w:p w:rsidR="00E04FF1" w:rsidRPr="005F2DB2" w:rsidRDefault="008C273D" w:rsidP="00E04FF1">
      <w:pPr>
        <w:pStyle w:val="a5"/>
        <w:numPr>
          <w:ilvl w:val="0"/>
          <w:numId w:val="6"/>
        </w:numPr>
        <w:spacing w:line="276" w:lineRule="auto"/>
        <w:rPr>
          <w:rFonts w:ascii="Calibri" w:eastAsia="Calibri" w:hAnsi="Calibri" w:cs="Calibri" w:hint="default"/>
          <w:lang w:val="zh-TW" w:eastAsia="zh-TW"/>
        </w:rPr>
      </w:pPr>
      <w:r w:rsidRPr="00E04FF1">
        <w:rPr>
          <w:rFonts w:ascii="Calibri" w:eastAsia="Calibri" w:hAnsi="Calibri" w:cs="Calibri"/>
          <w:lang w:val="zh-TW" w:eastAsia="zh-TW"/>
        </w:rPr>
        <w:t>项目提供一对一学术辅导，包括研究生申请策略、文书等指导；</w:t>
      </w:r>
    </w:p>
    <w:p w:rsidR="00E04FF1" w:rsidRPr="005F2DB2" w:rsidRDefault="00D0493F" w:rsidP="00E04FF1">
      <w:pPr>
        <w:pStyle w:val="a5"/>
        <w:numPr>
          <w:ilvl w:val="0"/>
          <w:numId w:val="6"/>
        </w:numPr>
        <w:spacing w:line="276" w:lineRule="auto"/>
        <w:rPr>
          <w:rFonts w:ascii="Calibri" w:eastAsia="Calibri" w:hAnsi="Calibri" w:cs="Calibri" w:hint="default"/>
          <w:lang w:val="zh-TW" w:eastAsia="zh-TW"/>
        </w:rPr>
      </w:pPr>
      <w:r w:rsidRPr="00E04FF1">
        <w:rPr>
          <w:rFonts w:ascii="Calibri" w:eastAsia="Calibri" w:hAnsi="Calibri" w:cs="Calibri"/>
          <w:lang w:val="zh-TW" w:eastAsia="zh-TW"/>
        </w:rPr>
        <w:t>学生获得</w:t>
      </w:r>
      <w:r w:rsidRPr="005F2DB2">
        <w:rPr>
          <w:rFonts w:ascii="Calibri" w:eastAsia="Calibri" w:hAnsi="Calibri" w:cs="Calibri"/>
          <w:lang w:val="zh-TW" w:eastAsia="zh-TW"/>
        </w:rPr>
        <w:t>官方成绩单，提前适应全英文教学，感受海外先进的网上教学。</w:t>
      </w:r>
      <w:r w:rsidR="008C273D" w:rsidRPr="00E04FF1">
        <w:rPr>
          <w:rFonts w:ascii="Calibri" w:eastAsia="Calibri" w:hAnsi="Calibri" w:cs="Calibri"/>
          <w:lang w:val="zh-TW" w:eastAsia="zh-TW"/>
        </w:rPr>
        <w:t>海外深造读研、博等申请学生最佳选择项目；</w:t>
      </w:r>
    </w:p>
    <w:p w:rsidR="004E07DE" w:rsidRPr="005F2DB2" w:rsidRDefault="008C273D" w:rsidP="00E04FF1">
      <w:pPr>
        <w:pStyle w:val="a5"/>
        <w:numPr>
          <w:ilvl w:val="0"/>
          <w:numId w:val="6"/>
        </w:numPr>
        <w:spacing w:line="276" w:lineRule="auto"/>
        <w:rPr>
          <w:rFonts w:ascii="Calibri" w:eastAsia="Calibri" w:hAnsi="Calibri" w:cs="Calibri" w:hint="default"/>
          <w:lang w:val="zh-TW" w:eastAsia="zh-TW"/>
        </w:rPr>
      </w:pPr>
      <w:r w:rsidRPr="00E04FF1">
        <w:rPr>
          <w:rFonts w:ascii="Calibri" w:eastAsia="Calibri" w:hAnsi="Calibri" w:cs="Calibri"/>
          <w:lang w:val="zh-TW" w:eastAsia="zh-TW"/>
        </w:rPr>
        <w:t>大学排名及专业排名连续全美公立大学第1名。</w:t>
      </w:r>
    </w:p>
    <w:p w:rsidR="00D0493F" w:rsidRPr="00D0493F" w:rsidRDefault="00D0493F">
      <w:pPr>
        <w:rPr>
          <w:rFonts w:ascii="Calibri" w:eastAsiaTheme="minorEastAsia" w:hAnsi="Calibri" w:cs="Calibri"/>
          <w:lang w:val="zh-TW"/>
        </w:rPr>
      </w:pPr>
    </w:p>
    <w:p w:rsidR="004E07DE" w:rsidRPr="00D0493F" w:rsidRDefault="008C273D">
      <w:pPr>
        <w:spacing w:line="276" w:lineRule="auto"/>
        <w:rPr>
          <w:rFonts w:ascii="Calibri" w:eastAsia="Calibri" w:hAnsi="Calibri" w:cs="Calibri"/>
          <w:b/>
          <w:bCs/>
          <w:u w:color="595959"/>
          <w:lang w:val="zh-TW" w:eastAsia="zh-TW"/>
        </w:rPr>
      </w:pPr>
      <w:r w:rsidRPr="00D0493F">
        <w:rPr>
          <w:rFonts w:ascii="Calibri" w:eastAsia="Calibri" w:hAnsi="Calibri" w:cs="Calibri"/>
          <w:b/>
          <w:bCs/>
          <w:lang w:val="zh-CN"/>
        </w:rPr>
        <w:t>项目内容</w:t>
      </w:r>
    </w:p>
    <w:p w:rsidR="004E07DE" w:rsidRPr="005F2DB2" w:rsidRDefault="004D2B33" w:rsidP="00D0493F">
      <w:pPr>
        <w:rPr>
          <w:rFonts w:ascii="Calibri" w:eastAsiaTheme="minorEastAsia" w:hAnsi="Calibri" w:cs="Calibri" w:hint="eastAsia"/>
          <w:lang w:val="zh-TW"/>
        </w:rPr>
      </w:pPr>
      <w:r>
        <w:rPr>
          <w:rFonts w:ascii="Calibri" w:eastAsia="Calibri" w:hAnsi="Calibri" w:cs="Calibri"/>
          <w:lang w:val="zh-TW" w:eastAsia="zh-TW"/>
        </w:rPr>
        <w:t>计算机课程选课难度大</w:t>
      </w:r>
      <w:r>
        <w:rPr>
          <w:rFonts w:asciiTheme="minorEastAsia" w:eastAsiaTheme="minorEastAsia" w:hAnsiTheme="minorEastAsia" w:cs="Calibri" w:hint="eastAsia"/>
          <w:lang w:val="zh-TW" w:eastAsia="zh-TW"/>
        </w:rPr>
        <w:t>，</w:t>
      </w:r>
      <w:r>
        <w:rPr>
          <w:rFonts w:ascii="Calibri" w:eastAsia="Calibri" w:hAnsi="Calibri" w:cs="Calibri"/>
          <w:lang w:val="zh-TW" w:eastAsia="zh-TW"/>
        </w:rPr>
        <w:t>对选课需要有高度灵活性</w:t>
      </w:r>
      <w:r>
        <w:rPr>
          <w:rFonts w:asciiTheme="minorEastAsia" w:eastAsiaTheme="minorEastAsia" w:hAnsiTheme="minorEastAsia" w:cs="Calibri" w:hint="eastAsia"/>
          <w:lang w:val="zh-TW" w:eastAsia="zh-TW"/>
        </w:rPr>
        <w:t>。</w:t>
      </w:r>
    </w:p>
    <w:p w:rsidR="004E07DE" w:rsidRDefault="008C273D" w:rsidP="00D0493F">
      <w:pPr>
        <w:rPr>
          <w:rFonts w:ascii="Calibri" w:eastAsiaTheme="minorEastAsia" w:hAnsi="Calibri" w:cs="Calibri"/>
          <w:lang w:val="zh-TW"/>
        </w:rPr>
      </w:pPr>
      <w:r w:rsidRPr="00D0493F">
        <w:rPr>
          <w:rFonts w:ascii="Calibri" w:eastAsia="Calibri" w:hAnsi="Calibri" w:cs="Calibri"/>
          <w:lang w:val="zh-TW" w:eastAsia="zh-TW"/>
        </w:rPr>
        <w:t>选课注意事项</w:t>
      </w:r>
      <w:r w:rsidR="00D0493F">
        <w:rPr>
          <w:rFonts w:asciiTheme="minorEastAsia" w:eastAsiaTheme="minorEastAsia" w:hAnsiTheme="minorEastAsia" w:cs="Calibri" w:hint="eastAsia"/>
          <w:lang w:val="zh-TW" w:eastAsia="zh-TW"/>
        </w:rPr>
        <w:t>：</w:t>
      </w:r>
      <w:r w:rsidR="00D0493F">
        <w:rPr>
          <w:rFonts w:ascii="Calibri" w:eastAsia="Calibri" w:hAnsi="Calibri" w:cs="Calibri"/>
          <w:lang w:val="zh-TW" w:eastAsia="zh-TW"/>
        </w:rPr>
        <w:t>学生将根据自身安排选择</w:t>
      </w:r>
      <w:r w:rsidR="00D0493F">
        <w:rPr>
          <w:rFonts w:ascii="Calibri" w:eastAsiaTheme="minorEastAsia" w:hAnsi="Calibri" w:cs="Calibri" w:hint="eastAsia"/>
          <w:lang w:val="zh-TW" w:eastAsia="zh-TW"/>
        </w:rPr>
        <w:t>1</w:t>
      </w:r>
      <w:r w:rsidR="00D0493F">
        <w:rPr>
          <w:rFonts w:ascii="Calibri" w:eastAsiaTheme="minorEastAsia" w:hAnsi="Calibri" w:cs="Calibri" w:hint="eastAsia"/>
          <w:lang w:val="zh-TW" w:eastAsia="zh-TW"/>
        </w:rPr>
        <w:t>门以上课程。</w:t>
      </w:r>
      <w:r w:rsidRPr="00D0493F">
        <w:rPr>
          <w:rFonts w:ascii="Calibri" w:eastAsia="Calibri" w:hAnsi="Calibri" w:cs="Calibri"/>
          <w:lang w:val="zh-TW" w:eastAsia="zh-TW"/>
        </w:rPr>
        <w:t>课程基于课程空位及满足课程先修要求。</w:t>
      </w:r>
    </w:p>
    <w:p w:rsidR="00D0493F" w:rsidRDefault="00D0493F" w:rsidP="00D0493F">
      <w:pPr>
        <w:rPr>
          <w:rFonts w:ascii="Calibri" w:eastAsiaTheme="minorEastAsia" w:hAnsi="Calibri" w:cs="Calibri"/>
          <w:lang w:val="zh-TW"/>
        </w:rPr>
      </w:pPr>
    </w:p>
    <w:p w:rsidR="00D0493F" w:rsidRPr="00D0493F" w:rsidRDefault="00D0493F" w:rsidP="00D0493F">
      <w:pPr>
        <w:rPr>
          <w:rFonts w:ascii="Calibri" w:eastAsiaTheme="minorEastAsia" w:hAnsi="Calibri" w:cs="Calibri"/>
          <w:b/>
          <w:lang w:val="zh-TW"/>
        </w:rPr>
      </w:pPr>
      <w:r w:rsidRPr="00D0493F">
        <w:rPr>
          <w:rFonts w:ascii="Calibri" w:eastAsiaTheme="minorEastAsia" w:hAnsi="Calibri" w:cs="Calibri" w:hint="eastAsia"/>
          <w:b/>
          <w:lang w:val="zh-TW"/>
        </w:rPr>
        <w:t>授课方式：远程实时授课</w:t>
      </w:r>
    </w:p>
    <w:p w:rsidR="00D0493F" w:rsidRPr="00D0493F" w:rsidRDefault="00D0493F" w:rsidP="00D0493F">
      <w:pPr>
        <w:rPr>
          <w:rFonts w:ascii="Calibri" w:eastAsiaTheme="minorEastAsia" w:hAnsi="Calibri" w:cs="Calibri"/>
          <w:lang w:val="zh-TW"/>
        </w:rPr>
      </w:pPr>
    </w:p>
    <w:p w:rsidR="004E07DE" w:rsidRPr="005F2DB2" w:rsidRDefault="008C273D">
      <w:pPr>
        <w:spacing w:line="276" w:lineRule="auto"/>
        <w:rPr>
          <w:rFonts w:ascii="Calibri" w:eastAsiaTheme="minorEastAsia" w:hAnsi="Calibri" w:cs="Calibri"/>
          <w:b/>
          <w:bCs/>
          <w:u w:color="C00000"/>
          <w:lang w:val="zh-TW" w:eastAsia="zh-TW"/>
        </w:rPr>
      </w:pPr>
      <w:r w:rsidRPr="00D0493F">
        <w:rPr>
          <w:rFonts w:ascii="Calibri" w:eastAsia="Calibri" w:hAnsi="Calibri" w:cs="Calibri"/>
          <w:b/>
          <w:bCs/>
          <w:lang w:val="zh-TW" w:eastAsia="zh-TW"/>
        </w:rPr>
        <w:t>项目</w:t>
      </w:r>
      <w:r w:rsidRPr="00D0493F">
        <w:rPr>
          <w:rFonts w:ascii="Calibri" w:eastAsia="Calibri" w:hAnsi="Calibri" w:cs="Calibri"/>
          <w:b/>
          <w:bCs/>
          <w:lang w:val="zh-CN"/>
        </w:rPr>
        <w:t>日期</w:t>
      </w:r>
      <w:r w:rsidR="005F2DB2">
        <w:rPr>
          <w:rFonts w:ascii="Calibri" w:eastAsia="Calibri" w:hAnsi="Calibri" w:cs="Calibri"/>
          <w:b/>
          <w:bCs/>
          <w:lang w:val="zh-CN"/>
        </w:rPr>
        <w:t>：</w:t>
      </w:r>
      <w:r w:rsidR="00E34502" w:rsidRPr="00D0493F">
        <w:rPr>
          <w:rFonts w:ascii="Calibri" w:eastAsia="Calibri" w:hAnsi="Calibri" w:cs="Calibri"/>
        </w:rPr>
        <w:t>202</w:t>
      </w:r>
      <w:r w:rsidR="00E34502" w:rsidRPr="00D0493F">
        <w:rPr>
          <w:rFonts w:ascii="Calibri" w:eastAsiaTheme="minorEastAsia" w:hAnsi="Calibri" w:cs="Calibri" w:hint="eastAsia"/>
        </w:rPr>
        <w:t>1</w:t>
      </w:r>
      <w:r w:rsidRPr="00D0493F">
        <w:rPr>
          <w:rFonts w:ascii="Calibri" w:eastAsia="Calibri" w:hAnsi="Calibri" w:cs="Calibri"/>
        </w:rPr>
        <w:t>年春学期：</w:t>
      </w:r>
      <w:r w:rsidR="009E08ED" w:rsidRPr="00D0493F">
        <w:rPr>
          <w:rFonts w:ascii="Calibri" w:eastAsiaTheme="minorEastAsia" w:hAnsi="Calibri" w:cs="Calibri" w:hint="eastAsia"/>
        </w:rPr>
        <w:t>1</w:t>
      </w:r>
      <w:r w:rsidR="009E08ED" w:rsidRPr="00D0493F">
        <w:rPr>
          <w:rFonts w:ascii="Calibri" w:eastAsiaTheme="minorEastAsia" w:hAnsi="Calibri" w:cs="Calibri" w:hint="eastAsia"/>
        </w:rPr>
        <w:t>月</w:t>
      </w:r>
      <w:r w:rsidRPr="00D0493F">
        <w:rPr>
          <w:rFonts w:ascii="Calibri" w:eastAsia="Calibri" w:hAnsi="Calibri" w:cs="Calibri"/>
        </w:rPr>
        <w:t xml:space="preserve"> </w:t>
      </w:r>
      <w:r w:rsidR="00E04FF1">
        <w:rPr>
          <w:rFonts w:ascii="Calibri" w:eastAsia="Calibri" w:hAnsi="Calibri" w:cs="Calibri"/>
        </w:rPr>
        <w:t>中旬</w:t>
      </w:r>
      <w:r w:rsidR="009E08ED" w:rsidRPr="00D0493F">
        <w:rPr>
          <w:rFonts w:asciiTheme="minorEastAsia" w:eastAsiaTheme="minorEastAsia" w:hAnsiTheme="minorEastAsia" w:cs="Calibri" w:hint="eastAsia"/>
        </w:rPr>
        <w:t>-</w:t>
      </w:r>
      <w:r w:rsidR="009E08ED" w:rsidRPr="00D0493F">
        <w:rPr>
          <w:rFonts w:ascii="Calibri" w:eastAsiaTheme="minorEastAsia" w:hAnsi="Calibri" w:cs="Calibri" w:hint="eastAsia"/>
        </w:rPr>
        <w:t>5</w:t>
      </w:r>
      <w:r w:rsidR="009E08ED" w:rsidRPr="00D0493F">
        <w:rPr>
          <w:rFonts w:ascii="Calibri" w:eastAsiaTheme="minorEastAsia" w:hAnsi="Calibri" w:cs="Calibri" w:hint="eastAsia"/>
        </w:rPr>
        <w:t>月</w:t>
      </w:r>
      <w:r w:rsidR="00E04FF1">
        <w:rPr>
          <w:rFonts w:ascii="Calibri" w:eastAsiaTheme="minorEastAsia" w:hAnsi="Calibri" w:cs="Calibri" w:hint="eastAsia"/>
        </w:rPr>
        <w:t>中旬</w:t>
      </w:r>
    </w:p>
    <w:p w:rsidR="004E07DE" w:rsidRPr="00D0493F" w:rsidRDefault="008C273D" w:rsidP="00AD10AA">
      <w:pPr>
        <w:rPr>
          <w:rFonts w:ascii="Calibri" w:eastAsiaTheme="minorEastAsia" w:hAnsi="Calibri" w:cs="Calibri"/>
        </w:rPr>
      </w:pPr>
      <w:r w:rsidRPr="00D0493F">
        <w:rPr>
          <w:rFonts w:ascii="Calibri" w:eastAsia="Calibri" w:hAnsi="Calibri" w:cs="Calibri" w:hint="eastAsia"/>
          <w:b/>
          <w:bCs/>
          <w:lang w:val="zh-TW" w:eastAsia="zh-TW"/>
        </w:rPr>
        <w:t>费用</w:t>
      </w:r>
      <w:r w:rsidRPr="00D0493F">
        <w:rPr>
          <w:rFonts w:ascii="Calibri" w:eastAsia="Calibri" w:hAnsi="Calibri" w:cs="Calibri" w:hint="eastAsia"/>
          <w:b/>
          <w:bCs/>
          <w:lang w:val="zh-CN"/>
        </w:rPr>
        <w:t>预估</w:t>
      </w:r>
      <w:r w:rsidRPr="00D0493F">
        <w:rPr>
          <w:rFonts w:ascii="Calibri" w:eastAsia="Calibri" w:hAnsi="Calibri" w:cs="Calibri"/>
          <w:b/>
          <w:bCs/>
          <w:lang w:val="zh-TW" w:eastAsia="zh-TW"/>
        </w:rPr>
        <w:t>:</w:t>
      </w:r>
      <w:r w:rsidR="00AD10AA" w:rsidRPr="00D0493F">
        <w:rPr>
          <w:rFonts w:ascii="Calibri" w:eastAsia="Calibri" w:hAnsi="Calibri" w:cs="Calibri"/>
        </w:rPr>
        <w:t xml:space="preserve"> </w:t>
      </w:r>
      <w:r w:rsidR="00AD10AA" w:rsidRPr="00D0493F">
        <w:rPr>
          <w:rFonts w:asciiTheme="minorEastAsia" w:eastAsiaTheme="minorEastAsia" w:hAnsiTheme="minorEastAsia" w:cs="Calibri" w:hint="eastAsia"/>
        </w:rPr>
        <w:t>（</w:t>
      </w:r>
      <w:r w:rsidR="00AD10AA" w:rsidRPr="00D0493F">
        <w:rPr>
          <w:rFonts w:ascii="Calibri" w:eastAsia="Calibri" w:hAnsi="Calibri" w:cs="Calibri"/>
        </w:rPr>
        <w:t>详情参考加州大学伯克利分校官方说明，根据选择的学分和课程不同，学费有所变动</w:t>
      </w:r>
      <w:r w:rsidR="00AD10AA" w:rsidRPr="00D0493F">
        <w:rPr>
          <w:rFonts w:asciiTheme="minorEastAsia" w:eastAsiaTheme="minorEastAsia" w:hAnsiTheme="minorEastAsia" w:cs="Calibri" w:hint="eastAsia"/>
        </w:rPr>
        <w:t>。）</w:t>
      </w:r>
    </w:p>
    <w:p w:rsidR="004E07DE" w:rsidRPr="00D855D5" w:rsidRDefault="00C20E46" w:rsidP="00E04FF1">
      <w:pPr>
        <w:shd w:val="clear" w:color="auto" w:fill="FFFFFF"/>
        <w:rPr>
          <w:rFonts w:ascii="Calibri" w:eastAsiaTheme="minorEastAsia" w:hAnsi="Calibri" w:cs="Calibri"/>
          <w:highlight w:val="yellow"/>
        </w:rPr>
      </w:pPr>
      <w:r w:rsidRPr="00D0493F">
        <w:rPr>
          <w:rFonts w:ascii="Calibri" w:eastAsia="Calibri" w:hAnsi="Calibri" w:cs="Calibri"/>
        </w:rPr>
        <w:t>项目</w:t>
      </w:r>
      <w:r w:rsidR="008C273D" w:rsidRPr="00D0493F">
        <w:rPr>
          <w:rFonts w:ascii="Calibri" w:eastAsia="Calibri" w:hAnsi="Calibri" w:cs="Calibri"/>
        </w:rPr>
        <w:t>费预估：</w:t>
      </w:r>
      <w:r w:rsidR="00D855D5">
        <w:rPr>
          <w:rFonts w:asciiTheme="minorEastAsia" w:eastAsiaTheme="minorEastAsia" w:hAnsiTheme="minorEastAsia" w:cs="Calibri" w:hint="eastAsia"/>
        </w:rPr>
        <w:t>课程费：每学分预估750美金</w:t>
      </w:r>
      <w:r w:rsidR="00117F13" w:rsidRPr="00D0493F">
        <w:rPr>
          <w:rFonts w:asciiTheme="minorEastAsia" w:eastAsiaTheme="minorEastAsia" w:hAnsiTheme="minorEastAsia" w:cs="Calibri" w:hint="eastAsia"/>
        </w:rPr>
        <w:t>，</w:t>
      </w:r>
      <w:r w:rsidR="00117F13" w:rsidRPr="00D0493F">
        <w:rPr>
          <w:rFonts w:ascii="Calibri" w:eastAsia="Calibri" w:hAnsi="Calibri" w:cs="Calibri" w:hint="eastAsia"/>
        </w:rPr>
        <w:t>根据选择的学分和课程不同，学费有所变</w:t>
      </w:r>
      <w:r w:rsidR="00117F13" w:rsidRPr="00A163D1">
        <w:rPr>
          <w:rFonts w:ascii="Calibri" w:eastAsia="Calibri" w:hAnsi="Calibri" w:cs="Calibri" w:hint="eastAsia"/>
        </w:rPr>
        <w:lastRenderedPageBreak/>
        <w:t>动</w:t>
      </w:r>
      <w:r w:rsidR="00117F13" w:rsidRPr="00A163D1">
        <w:rPr>
          <w:rFonts w:asciiTheme="minorEastAsia" w:eastAsiaTheme="minorEastAsia" w:hAnsiTheme="minorEastAsia" w:cs="Calibri" w:hint="eastAsia"/>
        </w:rPr>
        <w:t>；</w:t>
      </w:r>
      <w:r w:rsidR="00CE38EA" w:rsidRPr="00A163D1">
        <w:rPr>
          <w:rFonts w:ascii="Calibri" w:eastAsia="Calibri" w:hAnsi="Calibri" w:cs="Calibri"/>
        </w:rPr>
        <w:t>项目管理费</w:t>
      </w:r>
      <w:r w:rsidR="00CE38EA" w:rsidRPr="00A163D1">
        <w:rPr>
          <w:rFonts w:ascii="Calibri" w:eastAsia="Calibri" w:hAnsi="Calibri" w:cs="Calibri" w:hint="eastAsia"/>
        </w:rPr>
        <w:t>500</w:t>
      </w:r>
      <w:r w:rsidR="00D855D5" w:rsidRPr="00A163D1">
        <w:rPr>
          <w:rFonts w:ascii="Calibri" w:eastAsia="Calibri" w:hAnsi="Calibri" w:cs="Calibri" w:hint="eastAsia"/>
        </w:rPr>
        <w:t>美金</w:t>
      </w:r>
      <w:r w:rsidR="00E04FF1" w:rsidRPr="00A163D1">
        <w:rPr>
          <w:rFonts w:ascii="Calibri" w:eastAsiaTheme="minorEastAsia" w:hAnsi="Calibri" w:cs="Calibri"/>
        </w:rPr>
        <w:t xml:space="preserve"> </w:t>
      </w:r>
    </w:p>
    <w:p w:rsidR="00C031EA" w:rsidRPr="00D0493F" w:rsidRDefault="00C031EA" w:rsidP="00E04FF1">
      <w:pPr>
        <w:shd w:val="clear" w:color="auto" w:fill="FFFFFF"/>
        <w:rPr>
          <w:rFonts w:ascii="Calibri" w:eastAsiaTheme="minorEastAsia" w:hAnsi="Calibri" w:cs="Calibri"/>
        </w:rPr>
      </w:pPr>
    </w:p>
    <w:p w:rsidR="004E07DE" w:rsidRPr="00D0493F" w:rsidRDefault="008C273D">
      <w:pPr>
        <w:spacing w:line="276" w:lineRule="auto"/>
        <w:rPr>
          <w:rFonts w:ascii="微软雅黑" w:eastAsia="微软雅黑" w:hAnsi="微软雅黑" w:cs="微软雅黑"/>
          <w:b/>
          <w:bCs/>
          <w:color w:val="C00000"/>
          <w:u w:color="C00000"/>
          <w:lang w:val="zh-TW" w:eastAsia="zh-TW"/>
        </w:rPr>
      </w:pPr>
      <w:r w:rsidRPr="00D0493F">
        <w:rPr>
          <w:rFonts w:ascii="Calibri" w:eastAsia="Calibri" w:hAnsi="Calibri" w:cs="Calibri"/>
          <w:b/>
          <w:bCs/>
          <w:lang w:val="zh-TW" w:eastAsia="zh-TW"/>
        </w:rPr>
        <w:t>申请</w:t>
      </w:r>
      <w:r w:rsidRPr="00D0493F">
        <w:rPr>
          <w:rFonts w:ascii="Calibri" w:eastAsia="Calibri" w:hAnsi="Calibri" w:cs="Calibri"/>
          <w:b/>
          <w:bCs/>
          <w:lang w:val="zh-CN"/>
        </w:rPr>
        <w:t>条件</w:t>
      </w:r>
      <w:r w:rsidR="00FE4AAD">
        <w:rPr>
          <w:rFonts w:ascii="Calibri" w:eastAsia="Calibri" w:hAnsi="Calibri" w:cs="Calibri"/>
          <w:b/>
          <w:bCs/>
          <w:lang w:val="zh-CN"/>
        </w:rPr>
        <w:t>：</w:t>
      </w:r>
    </w:p>
    <w:p w:rsidR="004E07DE" w:rsidRPr="00D0493F" w:rsidRDefault="008C273D" w:rsidP="00CE38EA">
      <w:pPr>
        <w:pStyle w:val="a5"/>
        <w:numPr>
          <w:ilvl w:val="0"/>
          <w:numId w:val="4"/>
        </w:numPr>
        <w:rPr>
          <w:rFonts w:ascii="Calibri" w:eastAsia="Calibri" w:hAnsi="Calibri" w:cs="Calibri" w:hint="default"/>
          <w:lang w:eastAsia="zh-TW"/>
        </w:rPr>
      </w:pPr>
      <w:r w:rsidRPr="00D0493F">
        <w:rPr>
          <w:rFonts w:ascii="Calibri" w:eastAsia="Calibri" w:hAnsi="Calibri" w:cs="Calibri"/>
          <w:lang w:eastAsia="zh-TW"/>
        </w:rPr>
        <w:t>在校全日制本科生、研究生</w:t>
      </w:r>
    </w:p>
    <w:p w:rsidR="004E07DE" w:rsidRPr="00D0493F" w:rsidRDefault="008C273D" w:rsidP="00CE38EA">
      <w:pPr>
        <w:pStyle w:val="a5"/>
        <w:numPr>
          <w:ilvl w:val="0"/>
          <w:numId w:val="4"/>
        </w:numPr>
        <w:rPr>
          <w:rFonts w:ascii="Calibri" w:eastAsia="Calibri" w:hAnsi="Calibri" w:cs="Calibri" w:hint="default"/>
        </w:rPr>
      </w:pPr>
      <w:r w:rsidRPr="00D0493F">
        <w:rPr>
          <w:rFonts w:ascii="Calibri" w:eastAsia="Calibri" w:hAnsi="Calibri" w:cs="Calibri"/>
        </w:rPr>
        <w:t>GPA要求：3.0</w:t>
      </w:r>
    </w:p>
    <w:p w:rsidR="004E07DE" w:rsidRPr="00C031EA" w:rsidRDefault="008C273D" w:rsidP="00CE38EA">
      <w:pPr>
        <w:pStyle w:val="a5"/>
        <w:numPr>
          <w:ilvl w:val="0"/>
          <w:numId w:val="4"/>
        </w:numPr>
        <w:rPr>
          <w:rFonts w:ascii="Calibri" w:eastAsia="Calibri" w:hAnsi="Calibri" w:cs="Calibri" w:hint="default"/>
        </w:rPr>
      </w:pPr>
      <w:r w:rsidRPr="00D0493F">
        <w:rPr>
          <w:rFonts w:ascii="Calibri" w:eastAsia="Calibri" w:hAnsi="Calibri" w:cs="Calibri"/>
        </w:rPr>
        <w:t>语言最低要求：托福（IBT）90或雅思7.0；</w:t>
      </w:r>
      <w:r w:rsidR="00C031EA">
        <w:rPr>
          <w:rFonts w:ascii="Calibri" w:eastAsia="Calibri" w:hAnsi="Calibri" w:cs="Calibri"/>
        </w:rPr>
        <w:t>四级</w:t>
      </w:r>
      <w:r w:rsidR="00C031EA">
        <w:rPr>
          <w:rFonts w:ascii="Calibri" w:eastAsiaTheme="minorEastAsia" w:hAnsi="Calibri" w:cs="Calibri"/>
        </w:rPr>
        <w:t>550</w:t>
      </w:r>
      <w:r w:rsidR="00C031EA">
        <w:rPr>
          <w:rFonts w:ascii="Calibri" w:eastAsiaTheme="minorEastAsia" w:hAnsi="Calibri" w:cs="Calibri"/>
        </w:rPr>
        <w:t>，六级</w:t>
      </w:r>
      <w:r w:rsidR="00C031EA">
        <w:rPr>
          <w:rFonts w:ascii="Calibri" w:eastAsiaTheme="minorEastAsia" w:hAnsi="Calibri" w:cs="Calibri"/>
        </w:rPr>
        <w:t>520</w:t>
      </w:r>
      <w:r w:rsidR="00C031EA">
        <w:rPr>
          <w:rFonts w:ascii="Calibri" w:eastAsiaTheme="minorEastAsia" w:hAnsi="Calibri" w:cs="Calibri"/>
        </w:rPr>
        <w:t>。</w:t>
      </w:r>
      <w:r w:rsidRPr="00D0493F">
        <w:rPr>
          <w:rFonts w:ascii="Calibri" w:eastAsia="Calibri" w:hAnsi="Calibri" w:cs="Calibri"/>
        </w:rPr>
        <w:t>未达到以上要求的申请者可咨询是否具备面试资格。</w:t>
      </w:r>
    </w:p>
    <w:p w:rsidR="003E0F3D" w:rsidRDefault="003E0F3D" w:rsidP="003E0F3D">
      <w:pPr>
        <w:rPr>
          <w:rFonts w:asciiTheme="minorEastAsia" w:eastAsiaTheme="minorEastAsia" w:hAnsiTheme="minorEastAsia" w:hint="eastAsia"/>
          <w:color w:val="000000" w:themeColor="text1"/>
        </w:rPr>
      </w:pPr>
    </w:p>
    <w:p w:rsidR="00A163D1" w:rsidRPr="00FE4AAD" w:rsidRDefault="00A163D1" w:rsidP="00A163D1">
      <w:pPr>
        <w:tabs>
          <w:tab w:val="left" w:pos="720"/>
        </w:tabs>
        <w:rPr>
          <w:rFonts w:ascii="Calibri" w:eastAsia="Calibri" w:hAnsi="Calibri" w:cs="Calibri"/>
          <w:b/>
          <w:bCs/>
          <w:lang w:val="zh-TW" w:eastAsia="zh-TW"/>
        </w:rPr>
      </w:pPr>
      <w:r w:rsidRPr="00FE4AAD">
        <w:rPr>
          <w:rFonts w:ascii="Calibri" w:eastAsia="Calibri" w:hAnsi="Calibri" w:cs="Calibri" w:hint="eastAsia"/>
          <w:b/>
          <w:bCs/>
          <w:lang w:val="zh-TW" w:eastAsia="zh-TW"/>
        </w:rPr>
        <w:t>加州大学伯克利分校项目联系方式：</w:t>
      </w:r>
    </w:p>
    <w:p w:rsidR="00A163D1" w:rsidRPr="00FE4AAD" w:rsidRDefault="00A163D1" w:rsidP="00A163D1">
      <w:pPr>
        <w:rPr>
          <w:rFonts w:ascii="Calibri" w:eastAsia="Calibri" w:hAnsi="Calibri" w:cs="Calibri"/>
        </w:rPr>
      </w:pPr>
      <w:bookmarkStart w:id="1" w:name="page5"/>
      <w:bookmarkEnd w:id="1"/>
      <w:r w:rsidRPr="00FE4AAD">
        <w:rPr>
          <w:rFonts w:ascii="Calibri" w:eastAsia="Calibri" w:hAnsi="Calibri" w:cs="Calibri" w:hint="eastAsia"/>
        </w:rPr>
        <w:t>陈</w:t>
      </w:r>
      <w:r w:rsidRPr="00FE4AAD">
        <w:rPr>
          <w:rFonts w:ascii="Calibri" w:eastAsia="Calibri" w:hAnsi="Calibri" w:cs="Calibri"/>
        </w:rPr>
        <w:t>老师</w:t>
      </w:r>
      <w:r w:rsidRPr="00FE4AAD">
        <w:rPr>
          <w:rFonts w:ascii="Calibri" w:eastAsia="Calibri" w:hAnsi="Calibri" w:cs="Calibri" w:hint="eastAsia"/>
        </w:rPr>
        <w:t>，</w:t>
      </w:r>
      <w:r w:rsidRPr="00FE4AAD">
        <w:rPr>
          <w:rFonts w:ascii="Calibri" w:eastAsia="Calibri" w:hAnsi="Calibri" w:cs="Calibri"/>
        </w:rPr>
        <w:t>微信号： someday129</w:t>
      </w:r>
      <w:r w:rsidRPr="00FE4AAD">
        <w:rPr>
          <w:rFonts w:ascii="Calibri" w:eastAsia="Calibri" w:hAnsi="Calibri" w:cs="Calibri" w:hint="eastAsia"/>
        </w:rPr>
        <w:t>（</w:t>
      </w:r>
      <w:r w:rsidRPr="00FE4AAD">
        <w:rPr>
          <w:rFonts w:ascii="Calibri" w:eastAsia="Calibri" w:hAnsi="Calibri" w:cs="Calibri"/>
        </w:rPr>
        <w:t>可微信咨询或报名，请标注国内学校+专业+姓名</w:t>
      </w:r>
      <w:r w:rsidRPr="00FE4AAD">
        <w:rPr>
          <w:rFonts w:ascii="Calibri" w:eastAsia="Calibri" w:hAnsi="Calibri" w:cs="Calibri" w:hint="eastAsia"/>
        </w:rPr>
        <w:t>）</w:t>
      </w:r>
    </w:p>
    <w:p w:rsidR="00A163D1" w:rsidRPr="0042338F" w:rsidRDefault="00A163D1" w:rsidP="00A163D1">
      <w:pPr>
        <w:rPr>
          <w:rFonts w:ascii="宋体" w:hAnsi="宋体"/>
          <w:snapToGrid w:val="0"/>
          <w:w w:val="0"/>
          <w:sz w:val="0"/>
          <w:szCs w:val="0"/>
          <w:bdr w:val="none" w:sz="0" w:space="0" w:color="000000"/>
          <w:shd w:val="clear" w:color="000000" w:fill="000000"/>
        </w:rPr>
      </w:pPr>
      <w:r>
        <w:rPr>
          <w:noProof/>
        </w:rPr>
        <w:drawing>
          <wp:inline distT="0" distB="0" distL="0" distR="0">
            <wp:extent cx="952500" cy="990600"/>
            <wp:effectExtent l="19050" t="0" r="0" b="0"/>
            <wp:docPr id="1" name="图片 4" descr="微信图片_202008311105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微信图片_20200831110547.jpg"/>
                    <pic:cNvPicPr>
                      <a:picLocks noChangeAspect="1" noChangeArrowheads="1"/>
                    </pic:cNvPicPr>
                  </pic:nvPicPr>
                  <pic:blipFill>
                    <a:blip r:embed="rId7" cstate="print"/>
                    <a:srcRect/>
                    <a:stretch>
                      <a:fillRect/>
                    </a:stretch>
                  </pic:blipFill>
                  <pic:spPr bwMode="auto">
                    <a:xfrm>
                      <a:off x="0" y="0"/>
                      <a:ext cx="952500" cy="990600"/>
                    </a:xfrm>
                    <a:prstGeom prst="rect">
                      <a:avLst/>
                    </a:prstGeom>
                    <a:noFill/>
                    <a:ln w="9525">
                      <a:noFill/>
                      <a:miter lim="800000"/>
                      <a:headEnd/>
                      <a:tailEnd/>
                    </a:ln>
                  </pic:spPr>
                </pic:pic>
              </a:graphicData>
            </a:graphic>
          </wp:inline>
        </w:drawing>
      </w:r>
      <w:r>
        <w:rPr>
          <w:noProof/>
        </w:rPr>
        <w:drawing>
          <wp:inline distT="0" distB="0" distL="0" distR="0">
            <wp:extent cx="1038225" cy="1038225"/>
            <wp:effectExtent l="19050" t="0" r="9525" b="0"/>
            <wp:docPr id="3" name="图片 1" descr="D:\1-ISP\临时\二维码\校内申请中的问与答.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D:\1-ISP\临时\二维码\校内申请中的问与答.jpg"/>
                    <pic:cNvPicPr>
                      <a:picLocks noChangeAspect="1" noChangeArrowheads="1"/>
                    </pic:cNvPicPr>
                  </pic:nvPicPr>
                  <pic:blipFill>
                    <a:blip r:embed="rId8"/>
                    <a:srcRect/>
                    <a:stretch>
                      <a:fillRect/>
                    </a:stretch>
                  </pic:blipFill>
                  <pic:spPr bwMode="auto">
                    <a:xfrm>
                      <a:off x="0" y="0"/>
                      <a:ext cx="1038225" cy="1038225"/>
                    </a:xfrm>
                    <a:prstGeom prst="rect">
                      <a:avLst/>
                    </a:prstGeom>
                    <a:noFill/>
                    <a:ln w="9525">
                      <a:noFill/>
                      <a:miter lim="800000"/>
                      <a:headEnd/>
                      <a:tailEnd/>
                    </a:ln>
                  </pic:spPr>
                </pic:pic>
              </a:graphicData>
            </a:graphic>
          </wp:inline>
        </w:drawing>
      </w:r>
    </w:p>
    <w:p w:rsidR="00A163D1" w:rsidRPr="002B6DB0" w:rsidRDefault="00A163D1" w:rsidP="00A163D1">
      <w:pPr>
        <w:rPr>
          <w:rFonts w:ascii="宋体" w:eastAsia="宋体" w:hAnsi="宋体" w:cs="宋体"/>
          <w:bCs/>
          <w:sz w:val="20"/>
          <w:szCs w:val="20"/>
        </w:rPr>
      </w:pPr>
      <w:r w:rsidRPr="002B6DB0">
        <w:rPr>
          <w:rFonts w:ascii="宋体" w:eastAsia="宋体" w:hAnsi="宋体" w:cs="宋体" w:hint="eastAsia"/>
          <w:bCs/>
          <w:sz w:val="20"/>
          <w:szCs w:val="20"/>
        </w:rPr>
        <w:t>更多项目信息，关注上方</w:t>
      </w:r>
      <w:r w:rsidRPr="002B6DB0">
        <w:rPr>
          <w:rFonts w:ascii="宋体" w:eastAsia="宋体" w:hAnsi="宋体" w:cs="宋体" w:hint="eastAsia"/>
          <w:b/>
          <w:bCs/>
          <w:sz w:val="20"/>
          <w:szCs w:val="20"/>
        </w:rPr>
        <w:t>微信公众号</w:t>
      </w:r>
    </w:p>
    <w:p w:rsidR="00A163D1" w:rsidRPr="00A163D1" w:rsidRDefault="00A163D1" w:rsidP="003E0F3D">
      <w:pPr>
        <w:rPr>
          <w:rFonts w:asciiTheme="minorEastAsia" w:eastAsiaTheme="minorEastAsia" w:hAnsiTheme="minorEastAsia" w:hint="eastAsia"/>
          <w:color w:val="000000" w:themeColor="text1"/>
        </w:rPr>
      </w:pPr>
    </w:p>
    <w:p w:rsidR="004E07DE" w:rsidRPr="00D0493F" w:rsidRDefault="004E07DE"/>
    <w:sectPr w:rsidR="004E07DE" w:rsidRPr="00D0493F" w:rsidSect="004E07DE">
      <w:pgSz w:w="11900" w:h="16840"/>
      <w:pgMar w:top="1440" w:right="1800" w:bottom="1440" w:left="1800" w:header="851" w:footer="99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04D1" w:rsidRDefault="00FE04D1" w:rsidP="004E07DE">
      <w:r>
        <w:separator/>
      </w:r>
    </w:p>
  </w:endnote>
  <w:endnote w:type="continuationSeparator" w:id="1">
    <w:p w:rsidR="00FE04D1" w:rsidRDefault="00FE04D1" w:rsidP="004E07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Helvetica Neue">
    <w:altName w:val="Segoe UI"/>
    <w:charset w:val="00"/>
    <w:family w:val="auto"/>
    <w:pitch w:val="default"/>
    <w:sig w:usb0="E50002FF" w:usb1="500079DB" w:usb2="00000010" w:usb3="00000000" w:csb0="00000000" w:csb1="00000000"/>
  </w:font>
  <w:font w:name="Calibri">
    <w:panose1 w:val="020F0502020204030204"/>
    <w:charset w:val="00"/>
    <w:family w:val="swiss"/>
    <w:pitch w:val="variable"/>
    <w:sig w:usb0="E4002EFF" w:usb1="C0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04D1" w:rsidRDefault="00FE04D1" w:rsidP="004E07DE">
      <w:r>
        <w:separator/>
      </w:r>
    </w:p>
  </w:footnote>
  <w:footnote w:type="continuationSeparator" w:id="1">
    <w:p w:rsidR="00FE04D1" w:rsidRDefault="00FE04D1" w:rsidP="004E07D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A497B"/>
    <w:multiLevelType w:val="hybridMultilevel"/>
    <w:tmpl w:val="52560AA2"/>
    <w:lvl w:ilvl="0" w:tplc="022CAEE0">
      <w:start w:val="1"/>
      <w:numFmt w:val="decimal"/>
      <w:lvlText w:val="%1."/>
      <w:lvlJc w:val="left"/>
      <w:pPr>
        <w:ind w:left="360" w:hanging="360"/>
      </w:pPr>
      <w:rPr>
        <w:rFonts w:eastAsiaTheme="minorEastAsia"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45C2641"/>
    <w:multiLevelType w:val="hybridMultilevel"/>
    <w:tmpl w:val="714E5DFC"/>
    <w:lvl w:ilvl="0" w:tplc="0580626E">
      <w:start w:val="1"/>
      <w:numFmt w:val="decimal"/>
      <w:lvlText w:val="%1."/>
      <w:lvlJc w:val="left"/>
      <w:pPr>
        <w:ind w:left="195" w:hanging="19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A6B2F05"/>
    <w:multiLevelType w:val="hybridMultilevel"/>
    <w:tmpl w:val="E8A83078"/>
    <w:numStyleLink w:val="1"/>
  </w:abstractNum>
  <w:abstractNum w:abstractNumId="3">
    <w:nsid w:val="577028C9"/>
    <w:multiLevelType w:val="hybridMultilevel"/>
    <w:tmpl w:val="E8A83078"/>
    <w:styleLink w:val="1"/>
    <w:lvl w:ilvl="0" w:tplc="CE624576">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481A9CE6">
      <w:start w:val="1"/>
      <w:numFmt w:val="lowerLetter"/>
      <w:lvlText w:val="%2)"/>
      <w:lvlJc w:val="left"/>
      <w:pPr>
        <w:ind w:left="840" w:hanging="420"/>
      </w:pPr>
      <w:rPr>
        <w:rFonts w:hAnsi="Arial Unicode MS"/>
        <w:caps w:val="0"/>
        <w:smallCaps w:val="0"/>
        <w:strike w:val="0"/>
        <w:dstrike w:val="0"/>
        <w:outline w:val="0"/>
        <w:emboss w:val="0"/>
        <w:imprint w:val="0"/>
        <w:spacing w:val="0"/>
        <w:w w:val="100"/>
        <w:kern w:val="0"/>
        <w:position w:val="0"/>
        <w:highlight w:val="none"/>
        <w:vertAlign w:val="baseline"/>
      </w:rPr>
    </w:lvl>
    <w:lvl w:ilvl="2" w:tplc="B6CAE128">
      <w:start w:val="1"/>
      <w:numFmt w:val="lowerRoman"/>
      <w:lvlText w:val="%3."/>
      <w:lvlJc w:val="left"/>
      <w:pPr>
        <w:ind w:left="1260" w:hanging="525"/>
      </w:pPr>
      <w:rPr>
        <w:rFonts w:hAnsi="Arial Unicode MS"/>
        <w:caps w:val="0"/>
        <w:smallCaps w:val="0"/>
        <w:strike w:val="0"/>
        <w:dstrike w:val="0"/>
        <w:outline w:val="0"/>
        <w:emboss w:val="0"/>
        <w:imprint w:val="0"/>
        <w:spacing w:val="0"/>
        <w:w w:val="100"/>
        <w:kern w:val="0"/>
        <w:position w:val="0"/>
        <w:highlight w:val="none"/>
        <w:vertAlign w:val="baseline"/>
      </w:rPr>
    </w:lvl>
    <w:lvl w:ilvl="3" w:tplc="4AA62E70">
      <w:start w:val="1"/>
      <w:numFmt w:val="decimal"/>
      <w:lvlText w:val="%4."/>
      <w:lvlJc w:val="left"/>
      <w:pPr>
        <w:ind w:left="1680" w:hanging="420"/>
      </w:pPr>
      <w:rPr>
        <w:rFonts w:hAnsi="Arial Unicode MS"/>
        <w:caps w:val="0"/>
        <w:smallCaps w:val="0"/>
        <w:strike w:val="0"/>
        <w:dstrike w:val="0"/>
        <w:outline w:val="0"/>
        <w:emboss w:val="0"/>
        <w:imprint w:val="0"/>
        <w:spacing w:val="0"/>
        <w:w w:val="100"/>
        <w:kern w:val="0"/>
        <w:position w:val="0"/>
        <w:highlight w:val="none"/>
        <w:vertAlign w:val="baseline"/>
      </w:rPr>
    </w:lvl>
    <w:lvl w:ilvl="4" w:tplc="FA5E6FE0">
      <w:start w:val="1"/>
      <w:numFmt w:val="lowerLetter"/>
      <w:lvlText w:val="%5)"/>
      <w:lvlJc w:val="left"/>
      <w:pPr>
        <w:ind w:left="2100" w:hanging="420"/>
      </w:pPr>
      <w:rPr>
        <w:rFonts w:hAnsi="Arial Unicode MS"/>
        <w:caps w:val="0"/>
        <w:smallCaps w:val="0"/>
        <w:strike w:val="0"/>
        <w:dstrike w:val="0"/>
        <w:outline w:val="0"/>
        <w:emboss w:val="0"/>
        <w:imprint w:val="0"/>
        <w:spacing w:val="0"/>
        <w:w w:val="100"/>
        <w:kern w:val="0"/>
        <w:position w:val="0"/>
        <w:highlight w:val="none"/>
        <w:vertAlign w:val="baseline"/>
      </w:rPr>
    </w:lvl>
    <w:lvl w:ilvl="5" w:tplc="4F34FF02">
      <w:start w:val="1"/>
      <w:numFmt w:val="lowerRoman"/>
      <w:lvlText w:val="%6."/>
      <w:lvlJc w:val="left"/>
      <w:pPr>
        <w:ind w:left="2520" w:hanging="525"/>
      </w:pPr>
      <w:rPr>
        <w:rFonts w:hAnsi="Arial Unicode MS"/>
        <w:caps w:val="0"/>
        <w:smallCaps w:val="0"/>
        <w:strike w:val="0"/>
        <w:dstrike w:val="0"/>
        <w:outline w:val="0"/>
        <w:emboss w:val="0"/>
        <w:imprint w:val="0"/>
        <w:spacing w:val="0"/>
        <w:w w:val="100"/>
        <w:kern w:val="0"/>
        <w:position w:val="0"/>
        <w:highlight w:val="none"/>
        <w:vertAlign w:val="baseline"/>
      </w:rPr>
    </w:lvl>
    <w:lvl w:ilvl="6" w:tplc="93C0B02E">
      <w:start w:val="1"/>
      <w:numFmt w:val="decimal"/>
      <w:lvlText w:val="%7."/>
      <w:lvlJc w:val="left"/>
      <w:pPr>
        <w:ind w:left="2940" w:hanging="420"/>
      </w:pPr>
      <w:rPr>
        <w:rFonts w:hAnsi="Arial Unicode MS"/>
        <w:caps w:val="0"/>
        <w:smallCaps w:val="0"/>
        <w:strike w:val="0"/>
        <w:dstrike w:val="0"/>
        <w:outline w:val="0"/>
        <w:emboss w:val="0"/>
        <w:imprint w:val="0"/>
        <w:spacing w:val="0"/>
        <w:w w:val="100"/>
        <w:kern w:val="0"/>
        <w:position w:val="0"/>
        <w:highlight w:val="none"/>
        <w:vertAlign w:val="baseline"/>
      </w:rPr>
    </w:lvl>
    <w:lvl w:ilvl="7" w:tplc="60B0D82E">
      <w:start w:val="1"/>
      <w:numFmt w:val="lowerLetter"/>
      <w:lvlText w:val="%8)"/>
      <w:lvlJc w:val="left"/>
      <w:pPr>
        <w:ind w:left="3360" w:hanging="420"/>
      </w:pPr>
      <w:rPr>
        <w:rFonts w:hAnsi="Arial Unicode MS"/>
        <w:caps w:val="0"/>
        <w:smallCaps w:val="0"/>
        <w:strike w:val="0"/>
        <w:dstrike w:val="0"/>
        <w:outline w:val="0"/>
        <w:emboss w:val="0"/>
        <w:imprint w:val="0"/>
        <w:spacing w:val="0"/>
        <w:w w:val="100"/>
        <w:kern w:val="0"/>
        <w:position w:val="0"/>
        <w:highlight w:val="none"/>
        <w:vertAlign w:val="baseline"/>
      </w:rPr>
    </w:lvl>
    <w:lvl w:ilvl="8" w:tplc="FD6828DC">
      <w:start w:val="1"/>
      <w:numFmt w:val="lowerRoman"/>
      <w:lvlText w:val="%9."/>
      <w:lvlJc w:val="left"/>
      <w:pPr>
        <w:ind w:left="3780" w:hanging="52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nsid w:val="70292E6E"/>
    <w:multiLevelType w:val="hybridMultilevel"/>
    <w:tmpl w:val="B85E6648"/>
    <w:lvl w:ilvl="0" w:tplc="2A80FBF6">
      <w:start w:val="1"/>
      <w:numFmt w:val="decimal"/>
      <w:lvlText w:val="%1."/>
      <w:lvlJc w:val="left"/>
      <w:pPr>
        <w:ind w:left="478" w:hanging="360"/>
      </w:pPr>
      <w:rPr>
        <w:rFonts w:eastAsiaTheme="minorEastAsia" w:hint="default"/>
      </w:rPr>
    </w:lvl>
    <w:lvl w:ilvl="1" w:tplc="04090019" w:tentative="1">
      <w:start w:val="1"/>
      <w:numFmt w:val="lowerLetter"/>
      <w:lvlText w:val="%2)"/>
      <w:lvlJc w:val="left"/>
      <w:pPr>
        <w:ind w:left="958" w:hanging="420"/>
      </w:pPr>
    </w:lvl>
    <w:lvl w:ilvl="2" w:tplc="0409001B" w:tentative="1">
      <w:start w:val="1"/>
      <w:numFmt w:val="lowerRoman"/>
      <w:lvlText w:val="%3."/>
      <w:lvlJc w:val="right"/>
      <w:pPr>
        <w:ind w:left="1378" w:hanging="420"/>
      </w:pPr>
    </w:lvl>
    <w:lvl w:ilvl="3" w:tplc="0409000F" w:tentative="1">
      <w:start w:val="1"/>
      <w:numFmt w:val="decimal"/>
      <w:lvlText w:val="%4."/>
      <w:lvlJc w:val="left"/>
      <w:pPr>
        <w:ind w:left="1798" w:hanging="420"/>
      </w:pPr>
    </w:lvl>
    <w:lvl w:ilvl="4" w:tplc="04090019" w:tentative="1">
      <w:start w:val="1"/>
      <w:numFmt w:val="lowerLetter"/>
      <w:lvlText w:val="%5)"/>
      <w:lvlJc w:val="left"/>
      <w:pPr>
        <w:ind w:left="2218" w:hanging="420"/>
      </w:pPr>
    </w:lvl>
    <w:lvl w:ilvl="5" w:tplc="0409001B" w:tentative="1">
      <w:start w:val="1"/>
      <w:numFmt w:val="lowerRoman"/>
      <w:lvlText w:val="%6."/>
      <w:lvlJc w:val="right"/>
      <w:pPr>
        <w:ind w:left="2638" w:hanging="420"/>
      </w:pPr>
    </w:lvl>
    <w:lvl w:ilvl="6" w:tplc="0409000F" w:tentative="1">
      <w:start w:val="1"/>
      <w:numFmt w:val="decimal"/>
      <w:lvlText w:val="%7."/>
      <w:lvlJc w:val="left"/>
      <w:pPr>
        <w:ind w:left="3058" w:hanging="420"/>
      </w:pPr>
    </w:lvl>
    <w:lvl w:ilvl="7" w:tplc="04090019" w:tentative="1">
      <w:start w:val="1"/>
      <w:numFmt w:val="lowerLetter"/>
      <w:lvlText w:val="%8)"/>
      <w:lvlJc w:val="left"/>
      <w:pPr>
        <w:ind w:left="3478" w:hanging="420"/>
      </w:pPr>
    </w:lvl>
    <w:lvl w:ilvl="8" w:tplc="0409001B" w:tentative="1">
      <w:start w:val="1"/>
      <w:numFmt w:val="lowerRoman"/>
      <w:lvlText w:val="%9."/>
      <w:lvlJc w:val="right"/>
      <w:pPr>
        <w:ind w:left="3898" w:hanging="420"/>
      </w:pPr>
    </w:lvl>
  </w:abstractNum>
  <w:num w:numId="1">
    <w:abstractNumId w:val="3"/>
  </w:num>
  <w:num w:numId="2">
    <w:abstractNumId w:val="2"/>
  </w:num>
  <w:num w:numId="3">
    <w:abstractNumId w:val="2"/>
    <w:lvlOverride w:ilvl="0">
      <w:lvl w:ilvl="0" w:tplc="3530F92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D92DFB2">
        <w:start w:val="1"/>
        <w:numFmt w:val="lowerLetter"/>
        <w:lvlText w:val="%2)"/>
        <w:lvlJc w:val="left"/>
        <w:pPr>
          <w:ind w:left="840" w:hanging="4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8809BE6">
        <w:start w:val="1"/>
        <w:numFmt w:val="lowerRoman"/>
        <w:lvlText w:val="%3."/>
        <w:lvlJc w:val="left"/>
        <w:pPr>
          <w:ind w:left="1260" w:hanging="5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0CAC1A8">
        <w:start w:val="1"/>
        <w:numFmt w:val="decimal"/>
        <w:lvlText w:val="%4."/>
        <w:lvlJc w:val="left"/>
        <w:pPr>
          <w:ind w:left="1680" w:hanging="4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BA2B694">
        <w:start w:val="1"/>
        <w:numFmt w:val="lowerLetter"/>
        <w:lvlText w:val="%5)"/>
        <w:lvlJc w:val="left"/>
        <w:pPr>
          <w:ind w:left="2100" w:hanging="4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8748012">
        <w:start w:val="1"/>
        <w:numFmt w:val="lowerRoman"/>
        <w:lvlText w:val="%6."/>
        <w:lvlJc w:val="left"/>
        <w:pPr>
          <w:ind w:left="2520" w:hanging="5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6962BA0">
        <w:start w:val="1"/>
        <w:numFmt w:val="decimal"/>
        <w:lvlText w:val="%7."/>
        <w:lvlJc w:val="left"/>
        <w:pPr>
          <w:ind w:left="2940" w:hanging="4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D12C4D4">
        <w:start w:val="1"/>
        <w:numFmt w:val="lowerLetter"/>
        <w:lvlText w:val="%8)"/>
        <w:lvlJc w:val="left"/>
        <w:pPr>
          <w:ind w:left="3360" w:hanging="4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C5E3BEA">
        <w:start w:val="1"/>
        <w:numFmt w:val="lowerRoman"/>
        <w:lvlText w:val="%9."/>
        <w:lvlJc w:val="left"/>
        <w:pPr>
          <w:ind w:left="3780" w:hanging="525"/>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0"/>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characterSpacingControl w:val="doNotCompress"/>
  <w:hdrShapeDefaults>
    <o:shapedefaults v:ext="edit" spidmax="27650"/>
  </w:hdrShapeDefaults>
  <w:footnotePr>
    <w:footnote w:id="0"/>
    <w:footnote w:id="1"/>
  </w:footnotePr>
  <w:endnotePr>
    <w:endnote w:id="0"/>
    <w:endnote w:id="1"/>
  </w:endnotePr>
  <w:compat>
    <w:useFELayout/>
  </w:compat>
  <w:rsids>
    <w:rsidRoot w:val="004E07DE"/>
    <w:rsid w:val="00035023"/>
    <w:rsid w:val="000723E8"/>
    <w:rsid w:val="00083CEE"/>
    <w:rsid w:val="00086274"/>
    <w:rsid w:val="000B47D3"/>
    <w:rsid w:val="000E609D"/>
    <w:rsid w:val="00117F13"/>
    <w:rsid w:val="0023585B"/>
    <w:rsid w:val="002962D7"/>
    <w:rsid w:val="003221B7"/>
    <w:rsid w:val="00355DD6"/>
    <w:rsid w:val="003E0F3D"/>
    <w:rsid w:val="004D2B33"/>
    <w:rsid w:val="004E07DE"/>
    <w:rsid w:val="004F6D79"/>
    <w:rsid w:val="005176C7"/>
    <w:rsid w:val="0054137D"/>
    <w:rsid w:val="005B1B62"/>
    <w:rsid w:val="005F2DB2"/>
    <w:rsid w:val="00682A3C"/>
    <w:rsid w:val="00727B03"/>
    <w:rsid w:val="00752A43"/>
    <w:rsid w:val="0076173B"/>
    <w:rsid w:val="007750A6"/>
    <w:rsid w:val="00832E64"/>
    <w:rsid w:val="008710B3"/>
    <w:rsid w:val="0087352C"/>
    <w:rsid w:val="008C273D"/>
    <w:rsid w:val="008D7FF3"/>
    <w:rsid w:val="008E3C3B"/>
    <w:rsid w:val="00923E67"/>
    <w:rsid w:val="009E08ED"/>
    <w:rsid w:val="00A163D1"/>
    <w:rsid w:val="00A3037E"/>
    <w:rsid w:val="00AC32A3"/>
    <w:rsid w:val="00AD10AA"/>
    <w:rsid w:val="00AE5E67"/>
    <w:rsid w:val="00AE7892"/>
    <w:rsid w:val="00B41F86"/>
    <w:rsid w:val="00BA674C"/>
    <w:rsid w:val="00C009CF"/>
    <w:rsid w:val="00C031EA"/>
    <w:rsid w:val="00C12AAE"/>
    <w:rsid w:val="00C20E46"/>
    <w:rsid w:val="00CE38EA"/>
    <w:rsid w:val="00D0493F"/>
    <w:rsid w:val="00D83C45"/>
    <w:rsid w:val="00D855D5"/>
    <w:rsid w:val="00D87507"/>
    <w:rsid w:val="00D9713B"/>
    <w:rsid w:val="00E04FF1"/>
    <w:rsid w:val="00E134D0"/>
    <w:rsid w:val="00E34502"/>
    <w:rsid w:val="00E673DD"/>
    <w:rsid w:val="00EA76BD"/>
    <w:rsid w:val="00F43008"/>
    <w:rsid w:val="00F5591E"/>
    <w:rsid w:val="00F6786E"/>
    <w:rsid w:val="00FE04D1"/>
    <w:rsid w:val="00FE4AA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E07DE"/>
    <w:pPr>
      <w:widowControl w:val="0"/>
      <w:jc w:val="both"/>
    </w:pPr>
    <w:rPr>
      <w:rFonts w:ascii="Book Antiqua" w:eastAsia="Arial Unicode MS" w:hAnsi="Book Antiqua" w:cs="Arial Unicode MS"/>
      <w:color w:val="000000"/>
      <w:kern w:val="2"/>
      <w:sz w:val="21"/>
      <w:szCs w:val="21"/>
      <w:u w:color="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4E07DE"/>
    <w:rPr>
      <w:u w:val="single"/>
    </w:rPr>
  </w:style>
  <w:style w:type="table" w:customStyle="1" w:styleId="TableNormal">
    <w:name w:val="Table Normal"/>
    <w:rsid w:val="004E07DE"/>
    <w:tblPr>
      <w:tblInd w:w="0" w:type="dxa"/>
      <w:tblCellMar>
        <w:top w:w="0" w:type="dxa"/>
        <w:left w:w="0" w:type="dxa"/>
        <w:bottom w:w="0" w:type="dxa"/>
        <w:right w:w="0" w:type="dxa"/>
      </w:tblCellMar>
    </w:tblPr>
  </w:style>
  <w:style w:type="paragraph" w:customStyle="1" w:styleId="a4">
    <w:name w:val="页眉与页脚"/>
    <w:rsid w:val="004E07DE"/>
    <w:pPr>
      <w:tabs>
        <w:tab w:val="right" w:pos="9020"/>
      </w:tabs>
    </w:pPr>
    <w:rPr>
      <w:rFonts w:ascii="Helvetica Neue" w:eastAsia="Arial Unicode MS" w:hAnsi="Helvetica Neue" w:cs="Arial Unicode MS"/>
      <w:color w:val="000000"/>
      <w:sz w:val="24"/>
      <w:szCs w:val="24"/>
    </w:rPr>
  </w:style>
  <w:style w:type="paragraph" w:styleId="a5">
    <w:name w:val="List Paragraph"/>
    <w:rsid w:val="004E07DE"/>
    <w:pPr>
      <w:widowControl w:val="0"/>
      <w:ind w:firstLine="420"/>
      <w:jc w:val="both"/>
    </w:pPr>
    <w:rPr>
      <w:rFonts w:ascii="Arial Unicode MS" w:eastAsia="Book Antiqua" w:hAnsi="Arial Unicode MS" w:cs="Arial Unicode MS" w:hint="eastAsia"/>
      <w:color w:val="000000"/>
      <w:kern w:val="2"/>
      <w:sz w:val="21"/>
      <w:szCs w:val="21"/>
      <w:u w:color="000000"/>
    </w:rPr>
  </w:style>
  <w:style w:type="numbering" w:customStyle="1" w:styleId="1">
    <w:name w:val="已导入的样式“1”"/>
    <w:rsid w:val="004E07DE"/>
    <w:pPr>
      <w:numPr>
        <w:numId w:val="1"/>
      </w:numPr>
    </w:pPr>
  </w:style>
  <w:style w:type="paragraph" w:styleId="a6">
    <w:name w:val="Normal (Web)"/>
    <w:basedOn w:val="a"/>
    <w:uiPriority w:val="99"/>
    <w:unhideWhenUsed/>
    <w:rsid w:val="003E0F3D"/>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left"/>
    </w:pPr>
    <w:rPr>
      <w:rFonts w:ascii="宋体" w:eastAsia="宋体" w:hAnsi="宋体" w:cs="宋体"/>
      <w:color w:val="auto"/>
      <w:kern w:val="0"/>
      <w:sz w:val="24"/>
      <w:szCs w:val="24"/>
      <w:bdr w:val="none" w:sz="0" w:space="0" w:color="auto"/>
    </w:rPr>
  </w:style>
  <w:style w:type="paragraph" w:styleId="a7">
    <w:name w:val="Balloon Text"/>
    <w:basedOn w:val="a"/>
    <w:link w:val="Char"/>
    <w:uiPriority w:val="99"/>
    <w:semiHidden/>
    <w:unhideWhenUsed/>
    <w:rsid w:val="003E0F3D"/>
    <w:rPr>
      <w:sz w:val="18"/>
      <w:szCs w:val="18"/>
    </w:rPr>
  </w:style>
  <w:style w:type="character" w:customStyle="1" w:styleId="Char">
    <w:name w:val="批注框文本 Char"/>
    <w:basedOn w:val="a0"/>
    <w:link w:val="a7"/>
    <w:uiPriority w:val="99"/>
    <w:semiHidden/>
    <w:rsid w:val="003E0F3D"/>
    <w:rPr>
      <w:rFonts w:ascii="Book Antiqua" w:eastAsia="Arial Unicode MS" w:hAnsi="Book Antiqua" w:cs="Arial Unicode MS"/>
      <w:color w:val="000000"/>
      <w:kern w:val="2"/>
      <w:sz w:val="18"/>
      <w:szCs w:val="18"/>
      <w:u w:color="000000"/>
    </w:rPr>
  </w:style>
  <w:style w:type="paragraph" w:styleId="a8">
    <w:name w:val="header"/>
    <w:basedOn w:val="a"/>
    <w:link w:val="Char0"/>
    <w:uiPriority w:val="99"/>
    <w:semiHidden/>
    <w:unhideWhenUsed/>
    <w:rsid w:val="00F5591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8"/>
    <w:uiPriority w:val="99"/>
    <w:semiHidden/>
    <w:rsid w:val="00F5591E"/>
    <w:rPr>
      <w:rFonts w:ascii="Book Antiqua" w:eastAsia="Arial Unicode MS" w:hAnsi="Book Antiqua" w:cs="Arial Unicode MS"/>
      <w:color w:val="000000"/>
      <w:kern w:val="2"/>
      <w:sz w:val="18"/>
      <w:szCs w:val="18"/>
      <w:u w:color="000000"/>
    </w:rPr>
  </w:style>
  <w:style w:type="paragraph" w:styleId="a9">
    <w:name w:val="footer"/>
    <w:basedOn w:val="a"/>
    <w:link w:val="Char1"/>
    <w:uiPriority w:val="99"/>
    <w:semiHidden/>
    <w:unhideWhenUsed/>
    <w:rsid w:val="00F5591E"/>
    <w:pPr>
      <w:tabs>
        <w:tab w:val="center" w:pos="4153"/>
        <w:tab w:val="right" w:pos="8306"/>
      </w:tabs>
      <w:snapToGrid w:val="0"/>
      <w:jc w:val="left"/>
    </w:pPr>
    <w:rPr>
      <w:sz w:val="18"/>
      <w:szCs w:val="18"/>
    </w:rPr>
  </w:style>
  <w:style w:type="character" w:customStyle="1" w:styleId="Char1">
    <w:name w:val="页脚 Char"/>
    <w:basedOn w:val="a0"/>
    <w:link w:val="a9"/>
    <w:uiPriority w:val="99"/>
    <w:semiHidden/>
    <w:rsid w:val="00F5591E"/>
    <w:rPr>
      <w:rFonts w:ascii="Book Antiqua" w:eastAsia="Arial Unicode MS" w:hAnsi="Book Antiqua" w:cs="Arial Unicode MS"/>
      <w:color w:val="000000"/>
      <w:kern w:val="2"/>
      <w:sz w:val="18"/>
      <w:szCs w:val="18"/>
      <w:u w:color="00000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顶峰">
  <a:themeElements>
    <a:clrScheme name="顶峰">
      <a:dk1>
        <a:srgbClr val="000000"/>
      </a:dk1>
      <a:lt1>
        <a:srgbClr val="FFFFFF"/>
      </a:lt1>
      <a:dk2>
        <a:srgbClr val="A7A7A7"/>
      </a:dk2>
      <a:lt2>
        <a:srgbClr val="535353"/>
      </a:lt2>
      <a:accent1>
        <a:srgbClr val="CEB966"/>
      </a:accent1>
      <a:accent2>
        <a:srgbClr val="9CB084"/>
      </a:accent2>
      <a:accent3>
        <a:srgbClr val="6BB1C9"/>
      </a:accent3>
      <a:accent4>
        <a:srgbClr val="6585CF"/>
      </a:accent4>
      <a:accent5>
        <a:srgbClr val="7E6BC9"/>
      </a:accent5>
      <a:accent6>
        <a:srgbClr val="A379BB"/>
      </a:accent6>
      <a:hlink>
        <a:srgbClr val="0000FF"/>
      </a:hlink>
      <a:folHlink>
        <a:srgbClr val="FF00FF"/>
      </a:folHlink>
    </a:clrScheme>
    <a:fontScheme name="顶峰">
      <a:majorFont>
        <a:latin typeface="Helvetica Neue"/>
        <a:ea typeface="黑体"/>
        <a:cs typeface="Helvetica Neue"/>
      </a:majorFont>
      <a:minorFont>
        <a:latin typeface="Helvetica Neue"/>
        <a:ea typeface="宋体"/>
        <a:cs typeface="Helvetica Neue"/>
      </a:minorFont>
    </a:fontScheme>
    <a:fmtScheme name="顶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90500" dist="228600" dir="2700000" rotWithShape="0">
              <a:srgbClr val="000000">
                <a:alpha val="25500"/>
              </a:srgbClr>
            </a:outerShdw>
          </a:effectLst>
        </a:effectStyle>
        <a:effectStyle>
          <a:effectLst>
            <a:outerShdw blurRad="190500" dist="228600" dir="2700000" rotWithShape="0">
              <a:srgbClr val="000000">
                <a:alpha val="25500"/>
              </a:srgbClr>
            </a:outerShdw>
          </a:effectLst>
        </a:effectStyle>
        <a:effectStyle>
          <a:effectLst>
            <a:outerShdw blurRad="127000" dist="101600" dir="27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190500" dist="228600" dir="2700000" rotWithShape="0">
            <a:srgbClr val="000000">
              <a:alpha val="255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Book Antiqua"/>
            <a:ea typeface="Book Antiqua"/>
            <a:cs typeface="Book Antiqua"/>
            <a:sym typeface="Book Antiqu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127000" dist="101600" dir="27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Book Antiqua"/>
            <a:ea typeface="Book Antiqua"/>
            <a:cs typeface="Book Antiqua"/>
            <a:sym typeface="Book Antiqu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2</Pages>
  <Words>180</Words>
  <Characters>1028</Characters>
  <Application>Microsoft Office Word</Application>
  <DocSecurity>0</DocSecurity>
  <Lines>8</Lines>
  <Paragraphs>2</Paragraphs>
  <ScaleCrop>false</ScaleCrop>
  <Company/>
  <LinksUpToDate>false</LinksUpToDate>
  <CharactersWithSpaces>1206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32</cp:revision>
  <dcterms:created xsi:type="dcterms:W3CDTF">2019-06-24T13:31:00Z</dcterms:created>
  <dcterms:modified xsi:type="dcterms:W3CDTF">2020-10-08T05:49:00Z</dcterms:modified>
</cp:coreProperties>
</file>