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982"/>
        <w:gridCol w:w="7574"/>
      </w:tblGrid>
      <w:tr w:rsidR="009077AB" w:rsidTr="00DF29A8">
        <w:trPr>
          <w:trHeight w:val="357"/>
          <w:jc w:val="center"/>
        </w:trPr>
        <w:tc>
          <w:tcPr>
            <w:tcW w:w="9786" w:type="dxa"/>
            <w:gridSpan w:val="3"/>
            <w:shd w:val="clear" w:color="auto" w:fill="660033"/>
          </w:tcPr>
          <w:p w:rsidR="009077AB" w:rsidRDefault="009077AB" w:rsidP="009077AB">
            <w:pPr>
              <w:jc w:val="center"/>
              <w:rPr>
                <w:rFonts w:ascii="黑体" w:eastAsia="黑体" w:hAnsi="黑体" w:hint="eastAsia"/>
                <w:b/>
                <w:color w:val="FFFFFF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FFFFFF"/>
                <w:sz w:val="24"/>
                <w:szCs w:val="24"/>
              </w:rPr>
              <w:t>上智大学短期</w:t>
            </w:r>
            <w:r>
              <w:rPr>
                <w:rFonts w:ascii="黑体" w:eastAsia="黑体" w:hAnsi="黑体" w:hint="eastAsia"/>
                <w:b/>
                <w:color w:val="FFFFFF"/>
                <w:sz w:val="24"/>
                <w:szCs w:val="24"/>
              </w:rPr>
              <w:t>交流</w:t>
            </w:r>
            <w:r>
              <w:rPr>
                <w:rFonts w:ascii="黑体" w:eastAsia="黑体" w:hAnsi="黑体" w:hint="eastAsia"/>
                <w:b/>
                <w:color w:val="FFFFFF"/>
                <w:sz w:val="24"/>
                <w:szCs w:val="24"/>
              </w:rPr>
              <w:t>项目</w:t>
            </w:r>
          </w:p>
        </w:tc>
      </w:tr>
      <w:tr w:rsidR="009077AB" w:rsidTr="00DF29A8">
        <w:trPr>
          <w:trHeight w:val="1199"/>
          <w:jc w:val="center"/>
        </w:trPr>
        <w:tc>
          <w:tcPr>
            <w:tcW w:w="1230" w:type="dxa"/>
          </w:tcPr>
          <w:p w:rsidR="009077AB" w:rsidRDefault="009077AB" w:rsidP="00DF29A8">
            <w:pPr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 xml:space="preserve">  第一日        </w:t>
            </w:r>
          </w:p>
        </w:tc>
        <w:tc>
          <w:tcPr>
            <w:tcW w:w="982" w:type="dxa"/>
          </w:tcPr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 xml:space="preserve">  全天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全员到达成田国际机场</w:t>
            </w:r>
          </w:p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欢迎会</w:t>
            </w:r>
          </w:p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入住说明会</w:t>
            </w:r>
          </w:p>
        </w:tc>
      </w:tr>
      <w:tr w:rsidR="009077AB" w:rsidTr="00DF29A8">
        <w:trPr>
          <w:trHeight w:val="5531"/>
          <w:jc w:val="center"/>
        </w:trPr>
        <w:tc>
          <w:tcPr>
            <w:tcW w:w="1230" w:type="dxa"/>
          </w:tcPr>
          <w:p w:rsidR="009077AB" w:rsidRDefault="009077AB" w:rsidP="00DF29A8">
            <w:pP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 xml:space="preserve">  第二日</w:t>
            </w:r>
          </w:p>
        </w:tc>
        <w:tc>
          <w:tcPr>
            <w:tcW w:w="982" w:type="dxa"/>
          </w:tcPr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 xml:space="preserve">  全天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spacing w:beforeLines="25" w:line="320" w:lineRule="exact"/>
              <w:rPr>
                <w:rFonts w:ascii="微软雅黑" w:hAnsi="微软雅黑" w:cs="MS Mincho"/>
                <w:sz w:val="18"/>
                <w:szCs w:val="18"/>
              </w:rPr>
            </w:pPr>
            <w:r>
              <w:rPr>
                <w:rFonts w:ascii="微软雅黑" w:hAnsi="微软雅黑" w:cs="MS Mincho" w:hint="eastAsia"/>
                <w:sz w:val="18"/>
                <w:szCs w:val="18"/>
              </w:rPr>
              <w:t>上午：</w:t>
            </w:r>
            <w:r>
              <w:rPr>
                <w:rFonts w:ascii="微软雅黑" w:hAnsi="微软雅黑" w:cs="MS Mincho" w:hint="eastAsia"/>
                <w:b/>
                <w:sz w:val="18"/>
                <w:szCs w:val="18"/>
              </w:rPr>
              <w:t>参观浅草寺</w:t>
            </w:r>
          </w:p>
          <w:p w:rsidR="009077AB" w:rsidRDefault="009077AB" w:rsidP="00DF29A8">
            <w:pPr>
              <w:spacing w:beforeLines="25"/>
              <w:ind w:firstLineChars="300" w:firstLine="600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感受日本江户遗风，参观关东地区最人气的文化古迹</w:t>
            </w:r>
          </w:p>
          <w:p w:rsidR="009077AB" w:rsidRDefault="009077AB" w:rsidP="00DF29A8">
            <w:pPr>
              <w:spacing w:beforeLines="25" w:line="320" w:lineRule="exact"/>
              <w:ind w:firstLineChars="300" w:firstLine="540"/>
              <w:rPr>
                <w:rFonts w:ascii="微软雅黑" w:hAnsi="微软雅黑" w:cs="MS Mincho"/>
                <w:b/>
                <w:sz w:val="18"/>
                <w:szCs w:val="18"/>
              </w:rPr>
            </w:pPr>
            <w:r>
              <w:rPr>
                <w:rFonts w:ascii="微软雅黑" w:hAnsi="微软雅黑" w:cs="MS Mincho"/>
                <w:b/>
                <w:sz w:val="18"/>
                <w:szCs w:val="18"/>
              </w:rPr>
              <w:t>前往银座参观</w:t>
            </w:r>
          </w:p>
          <w:p w:rsidR="009077AB" w:rsidRDefault="009077AB" w:rsidP="00DF29A8">
            <w:pPr>
              <w:spacing w:beforeLines="25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>
              <w:rPr>
                <w:rFonts w:ascii="黑体" w:eastAsia="黑体" w:hAnsi="黑体" w:cs="MS Mincho" w:hint="eastAsia"/>
                <w:sz w:val="20"/>
                <w:szCs w:val="20"/>
              </w:rPr>
              <w:t>：了解日本最高档的商业区的繁华</w:t>
            </w:r>
          </w:p>
          <w:p w:rsidR="009077AB" w:rsidRDefault="009077AB" w:rsidP="00DF29A8">
            <w:pPr>
              <w:spacing w:beforeLines="25" w:line="320" w:lineRule="exact"/>
              <w:rPr>
                <w:rFonts w:ascii="微软雅黑" w:hAnsi="微软雅黑" w:cs="MS Mincho"/>
                <w:b/>
                <w:sz w:val="18"/>
                <w:szCs w:val="18"/>
              </w:rPr>
            </w:pPr>
            <w:r>
              <w:rPr>
                <w:rFonts w:ascii="微软雅黑" w:hAnsi="微软雅黑" w:cs="MS Mincho" w:hint="eastAsia"/>
                <w:sz w:val="18"/>
                <w:szCs w:val="18"/>
              </w:rPr>
              <w:t>下午：</w:t>
            </w:r>
            <w:r>
              <w:rPr>
                <w:rFonts w:ascii="微软雅黑" w:hAnsi="微软雅黑" w:cs="MS Mincho" w:hint="eastAsia"/>
                <w:b/>
                <w:sz w:val="18"/>
                <w:szCs w:val="18"/>
              </w:rPr>
              <w:t xml:space="preserve"> 参观东京大学</w:t>
            </w:r>
          </w:p>
          <w:p w:rsidR="009077AB" w:rsidRDefault="009077AB" w:rsidP="00DF29A8">
            <w:pPr>
              <w:spacing w:beforeLines="25" w:line="320" w:lineRule="exact"/>
              <w:ind w:firstLineChars="300" w:firstLine="600"/>
              <w:rPr>
                <w:rFonts w:ascii="微软雅黑" w:hAnsi="微软雅黑" w:cs="MS Mincho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★&lt;学习内容&gt;：</w:t>
            </w:r>
            <w:r>
              <w:rPr>
                <w:rFonts w:ascii="微软雅黑" w:hAnsi="微软雅黑" w:cs="MS Mincho" w:hint="eastAsia"/>
                <w:sz w:val="18"/>
                <w:szCs w:val="18"/>
              </w:rPr>
              <w:t>参观日本名校，体验日本独特的校园文化</w:t>
            </w:r>
            <w:r>
              <w:rPr>
                <w:rFonts w:ascii="微软雅黑" w:hAnsi="微软雅黑" w:cs="MS Mincho"/>
                <w:b/>
                <w:bCs/>
                <w:sz w:val="18"/>
                <w:szCs w:val="18"/>
              </w:rPr>
              <w:t>。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东京大学是</w:t>
            </w:r>
            <w:r>
              <w:rPr>
                <w:rFonts w:ascii="黑体" w:eastAsia="黑体" w:hAnsi="黑体" w:cs="Arial"/>
                <w:color w:val="000000"/>
                <w:sz w:val="20"/>
                <w:szCs w:val="20"/>
              </w:rPr>
              <w:t>日本最高学术殿堂和</w:t>
            </w:r>
            <w:hyperlink r:id="rId6" w:tgtFrame="_blank" w:history="1">
              <w:r>
                <w:rPr>
                  <w:rFonts w:ascii="黑体" w:eastAsia="黑体" w:hAnsi="黑体" w:cs="Arial"/>
                  <w:color w:val="000000"/>
                  <w:sz w:val="20"/>
                  <w:szCs w:val="20"/>
                </w:rPr>
                <w:t>帝国大学</w:t>
              </w:r>
            </w:hyperlink>
            <w:r>
              <w:rPr>
                <w:rFonts w:ascii="黑体" w:eastAsia="黑体" w:hAnsi="黑体" w:cs="Arial"/>
                <w:color w:val="000000"/>
                <w:sz w:val="20"/>
                <w:szCs w:val="20"/>
              </w:rPr>
              <w:t>之首，</w:t>
            </w:r>
            <w:r>
              <w:rPr>
                <w:rFonts w:ascii="黑体" w:eastAsia="黑体" w:hAnsi="黑体" w:cs="Arial"/>
                <w:color w:val="000000"/>
                <w:sz w:val="20"/>
                <w:szCs w:val="21"/>
              </w:rPr>
              <w:t>培养了8名</w:t>
            </w:r>
            <w:hyperlink r:id="rId7" w:tgtFrame="_blank" w:history="1">
              <w:r>
                <w:rPr>
                  <w:rFonts w:ascii="黑体" w:eastAsia="黑体" w:hAnsi="黑体" w:cs="Arial"/>
                  <w:color w:val="000000"/>
                  <w:sz w:val="20"/>
                  <w:szCs w:val="21"/>
                </w:rPr>
                <w:t>诺贝尔奖</w:t>
              </w:r>
            </w:hyperlink>
            <w:r>
              <w:rPr>
                <w:rFonts w:ascii="黑体" w:eastAsia="黑体" w:hAnsi="黑体" w:cs="Arial"/>
                <w:color w:val="000000"/>
                <w:sz w:val="20"/>
                <w:szCs w:val="21"/>
              </w:rPr>
              <w:t>得主、16位</w:t>
            </w:r>
            <w:hyperlink r:id="rId8" w:tgtFrame="_blank" w:history="1">
              <w:r>
                <w:rPr>
                  <w:rFonts w:ascii="黑体" w:eastAsia="黑体" w:hAnsi="黑体" w:cs="Arial"/>
                  <w:color w:val="000000"/>
                  <w:sz w:val="20"/>
                  <w:szCs w:val="21"/>
                </w:rPr>
                <w:t>日本首相</w:t>
              </w:r>
            </w:hyperlink>
            <w:r>
              <w:rPr>
                <w:rFonts w:ascii="黑体" w:eastAsia="黑体" w:hAnsi="黑体" w:cs="Arial"/>
                <w:color w:val="000000"/>
                <w:sz w:val="20"/>
                <w:szCs w:val="21"/>
              </w:rPr>
              <w:t>、21位（帝国）国会议长在内的一大批学术名家、工商巨子、政经菁英，在日本国内的影响力和知名度都无可比</w:t>
            </w:r>
            <w:r>
              <w:rPr>
                <w:rFonts w:ascii="黑体" w:eastAsia="黑体" w:hAnsi="黑体" w:cs="微软雅黑" w:hint="eastAsia"/>
                <w:color w:val="000000"/>
                <w:sz w:val="20"/>
                <w:szCs w:val="21"/>
              </w:rPr>
              <w:t>拟。</w:t>
            </w:r>
          </w:p>
          <w:p w:rsidR="009077AB" w:rsidRDefault="009077AB" w:rsidP="00DF29A8">
            <w:pPr>
              <w:spacing w:beforeLines="25" w:line="320" w:lineRule="exact"/>
              <w:ind w:firstLineChars="250" w:firstLine="450"/>
              <w:rPr>
                <w:rFonts w:ascii="微软雅黑" w:hAnsi="微软雅黑" w:cs="MS Mincho"/>
                <w:sz w:val="18"/>
                <w:szCs w:val="18"/>
              </w:rPr>
            </w:pPr>
            <w:r>
              <w:rPr>
                <w:rFonts w:ascii="微软雅黑" w:hAnsi="微软雅黑" w:cs="MS Mincho" w:hint="eastAsia"/>
                <w:b/>
                <w:sz w:val="18"/>
                <w:szCs w:val="18"/>
              </w:rPr>
              <w:t>参观台场</w:t>
            </w:r>
            <w:r>
              <w:rPr>
                <w:rFonts w:ascii="微软雅黑" w:hAnsi="微软雅黑" w:cs="MS Mincho"/>
                <w:b/>
                <w:sz w:val="18"/>
                <w:szCs w:val="18"/>
              </w:rPr>
              <w:t xml:space="preserve"> </w:t>
            </w:r>
          </w:p>
          <w:p w:rsidR="009077AB" w:rsidRDefault="009077AB" w:rsidP="00DF29A8">
            <w:pPr>
              <w:spacing w:beforeLines="25"/>
              <w:rPr>
                <w:rFonts w:ascii="黑体" w:eastAsia="黑体" w:hAnsi="黑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★&lt;学习内容&gt;：御台场的名称源自于「台场」，原本是指江户时代末期，幕府方面为了抵御外人入侵，而在日本全国各地海滨所设置的炮台。在这许多的炮台之中，位于东京湾（当时称为江户湾）内品川外海所修筑的一系列炮台是特别重要有名的，被称为「品川台场」。</w:t>
            </w:r>
          </w:p>
        </w:tc>
      </w:tr>
      <w:tr w:rsidR="009077AB" w:rsidTr="00DF29A8">
        <w:trPr>
          <w:trHeight w:val="1780"/>
          <w:jc w:val="center"/>
        </w:trPr>
        <w:tc>
          <w:tcPr>
            <w:tcW w:w="1230" w:type="dxa"/>
            <w:vMerge w:val="restart"/>
          </w:tcPr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>第三日</w:t>
            </w:r>
          </w:p>
        </w:tc>
        <w:tc>
          <w:tcPr>
            <w:tcW w:w="982" w:type="dxa"/>
            <w:vMerge w:val="restart"/>
          </w:tcPr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>上午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上智大学课程①（关于地球环境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）</w:t>
            </w:r>
          </w:p>
          <w:p w:rsidR="009077AB" w:rsidRDefault="009077AB" w:rsidP="00DF29A8">
            <w:pPr>
              <w:ind w:firstLineChars="100" w:firstLine="200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★&lt;学习内容&gt;</w:t>
            </w:r>
            <w:r>
              <w:rPr>
                <w:rFonts w:ascii="黑体" w:eastAsia="黑体" w:hAnsi="黑体" w:cs="微软雅黑" w:hint="eastAsia"/>
                <w:sz w:val="20"/>
                <w:szCs w:val="21"/>
              </w:rPr>
              <w:t>日本在上世纪70-80年代，也曾经面临过与今天中国一样的经济发展与环境恶化的矛盾。今天日本已经成为全球公认的环境资源保护最好的国家之一。在再生资源、清洁能源以及垃圾处理等方面都走在了世界前列。日本的很多经验与做法都值得中国学习借鉴。</w:t>
            </w:r>
          </w:p>
        </w:tc>
      </w:tr>
      <w:tr w:rsidR="009077AB" w:rsidTr="00DF29A8">
        <w:trPr>
          <w:trHeight w:val="577"/>
          <w:jc w:val="center"/>
        </w:trPr>
        <w:tc>
          <w:tcPr>
            <w:tcW w:w="1230" w:type="dxa"/>
            <w:vMerge/>
          </w:tcPr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校园参观</w:t>
            </w:r>
          </w:p>
        </w:tc>
      </w:tr>
      <w:tr w:rsidR="009077AB" w:rsidTr="00DF29A8">
        <w:trPr>
          <w:trHeight w:val="609"/>
          <w:jc w:val="center"/>
        </w:trPr>
        <w:tc>
          <w:tcPr>
            <w:tcW w:w="1230" w:type="dxa"/>
            <w:vMerge/>
          </w:tcPr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</w:tcPr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>下午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芝浦水道局水再生中心参观</w:t>
            </w:r>
          </w:p>
        </w:tc>
      </w:tr>
      <w:tr w:rsidR="009077AB" w:rsidTr="00DF29A8">
        <w:trPr>
          <w:trHeight w:val="612"/>
          <w:jc w:val="center"/>
        </w:trPr>
        <w:tc>
          <w:tcPr>
            <w:tcW w:w="1230" w:type="dxa"/>
            <w:vMerge/>
          </w:tcPr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东京都内自由参观</w:t>
            </w:r>
          </w:p>
        </w:tc>
      </w:tr>
      <w:tr w:rsidR="009077AB" w:rsidTr="00DF29A8">
        <w:trPr>
          <w:trHeight w:val="1236"/>
          <w:jc w:val="center"/>
        </w:trPr>
        <w:tc>
          <w:tcPr>
            <w:tcW w:w="1230" w:type="dxa"/>
            <w:vMerge w:val="restart"/>
            <w:vAlign w:val="center"/>
          </w:tcPr>
          <w:p w:rsidR="009077AB" w:rsidRDefault="009077AB" w:rsidP="00DF29A8">
            <w:pPr>
              <w:tabs>
                <w:tab w:val="left" w:pos="7977"/>
              </w:tabs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 xml:space="preserve">  第四日</w:t>
            </w:r>
          </w:p>
        </w:tc>
        <w:tc>
          <w:tcPr>
            <w:tcW w:w="982" w:type="dxa"/>
          </w:tcPr>
          <w:p w:rsidR="009077AB" w:rsidRDefault="009077AB" w:rsidP="00DF29A8">
            <w:pPr>
              <w:tabs>
                <w:tab w:val="left" w:pos="7977"/>
              </w:tabs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tabs>
                <w:tab w:val="left" w:pos="7977"/>
              </w:tabs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>上午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tabs>
                <w:tab w:val="left" w:pos="7977"/>
              </w:tabs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上智大学课程②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③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（关于媒体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）</w:t>
            </w:r>
          </w:p>
          <w:p w:rsidR="009077AB" w:rsidRDefault="009077AB" w:rsidP="00DF29A8">
            <w:pPr>
              <w:tabs>
                <w:tab w:val="left" w:pos="7977"/>
              </w:tabs>
              <w:ind w:firstLineChars="150" w:firstLine="300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★&lt;学习内容&gt;</w:t>
            </w:r>
            <w:r>
              <w:rPr>
                <w:rFonts w:ascii="黑体" w:eastAsia="黑体" w:hAnsi="黑体"/>
                <w:bCs/>
                <w:sz w:val="20"/>
                <w:szCs w:val="20"/>
              </w:rPr>
              <w:t>日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本</w:t>
            </w:r>
            <w:r>
              <w:rPr>
                <w:rFonts w:ascii="黑体" w:eastAsia="黑体" w:hAnsi="黑体"/>
                <w:bCs/>
                <w:sz w:val="20"/>
                <w:szCs w:val="20"/>
              </w:rPr>
              <w:t>是一个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新闻媒体</w:t>
            </w:r>
            <w:r>
              <w:rPr>
                <w:rFonts w:ascii="黑体" w:eastAsia="黑体" w:hAnsi="黑体"/>
                <w:bCs/>
                <w:sz w:val="20"/>
                <w:szCs w:val="20"/>
              </w:rPr>
              <w:t>很发达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的国家，</w:t>
            </w:r>
            <w:r>
              <w:rPr>
                <w:rFonts w:ascii="黑体" w:eastAsia="黑体" w:hAnsi="黑体"/>
                <w:bCs/>
                <w:sz w:val="20"/>
                <w:szCs w:val="20"/>
              </w:rPr>
              <w:t>我们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在上智大学老师的带领下，可以深刻</w:t>
            </w:r>
            <w:r>
              <w:rPr>
                <w:rFonts w:ascii="黑体" w:eastAsia="黑体" w:hAnsi="黑体"/>
                <w:bCs/>
                <w:sz w:val="20"/>
                <w:szCs w:val="20"/>
              </w:rPr>
              <w:t>的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体会到日本媒体</w:t>
            </w:r>
            <w:r>
              <w:rPr>
                <w:rFonts w:ascii="黑体" w:eastAsia="黑体" w:hAnsi="黑体"/>
                <w:bCs/>
                <w:sz w:val="20"/>
                <w:szCs w:val="20"/>
              </w:rPr>
              <w:t>的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魅力。</w:t>
            </w:r>
          </w:p>
        </w:tc>
      </w:tr>
      <w:tr w:rsidR="009077AB" w:rsidTr="00DF29A8">
        <w:trPr>
          <w:trHeight w:val="647"/>
          <w:jc w:val="center"/>
        </w:trPr>
        <w:tc>
          <w:tcPr>
            <w:tcW w:w="1230" w:type="dxa"/>
            <w:vMerge/>
          </w:tcPr>
          <w:p w:rsidR="009077AB" w:rsidRDefault="009077AB" w:rsidP="00DF29A8">
            <w:pPr>
              <w:tabs>
                <w:tab w:val="left" w:pos="7977"/>
              </w:tabs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9077AB" w:rsidRDefault="009077AB" w:rsidP="00DF29A8">
            <w:pPr>
              <w:tabs>
                <w:tab w:val="left" w:pos="7977"/>
              </w:tabs>
              <w:ind w:firstLineChars="100" w:firstLine="201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>下午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tabs>
                <w:tab w:val="left" w:pos="7977"/>
              </w:tabs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日本新闻媒体参观</w:t>
            </w:r>
          </w:p>
        </w:tc>
      </w:tr>
      <w:tr w:rsidR="009077AB" w:rsidTr="00DF29A8">
        <w:trPr>
          <w:trHeight w:val="1286"/>
          <w:jc w:val="center"/>
        </w:trPr>
        <w:tc>
          <w:tcPr>
            <w:tcW w:w="1230" w:type="dxa"/>
            <w:vMerge w:val="restart"/>
          </w:tcPr>
          <w:p w:rsidR="009077AB" w:rsidRDefault="009077AB" w:rsidP="00DF29A8">
            <w:pPr>
              <w:ind w:firstLineChars="200" w:firstLine="402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ind w:firstLineChars="200" w:firstLine="402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/>
                <w:b/>
                <w:color w:val="660033"/>
                <w:sz w:val="20"/>
                <w:szCs w:val="20"/>
              </w:rPr>
              <w:t>第</w:t>
            </w: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>五日</w:t>
            </w:r>
          </w:p>
        </w:tc>
        <w:tc>
          <w:tcPr>
            <w:tcW w:w="982" w:type="dxa"/>
            <w:vAlign w:val="center"/>
          </w:tcPr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>上午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ind w:leftChars="-89" w:left="-196" w:firstLineChars="50" w:firstLine="100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上智大学课程④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⑤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（日本文化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）</w:t>
            </w:r>
          </w:p>
          <w:p w:rsidR="009077AB" w:rsidRDefault="009077AB" w:rsidP="00DF29A8">
            <w:pPr>
              <w:ind w:firstLineChars="100" w:firstLine="200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★&lt;学习内容&gt;访日日程过半，同学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们在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生活中体会日本文化的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同时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，课堂上我们也要一起学习一下日本文化的真谛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。</w:t>
            </w:r>
          </w:p>
        </w:tc>
      </w:tr>
      <w:tr w:rsidR="009077AB" w:rsidTr="00DF29A8">
        <w:trPr>
          <w:trHeight w:val="1074"/>
          <w:jc w:val="center"/>
        </w:trPr>
        <w:tc>
          <w:tcPr>
            <w:tcW w:w="1230" w:type="dxa"/>
            <w:vMerge/>
          </w:tcPr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9077AB" w:rsidRDefault="009077AB" w:rsidP="00DF29A8">
            <w:pPr>
              <w:tabs>
                <w:tab w:val="left" w:pos="7977"/>
              </w:tabs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>下午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日本传统文化体验：茶道&amp;和服1组</w:t>
            </w:r>
          </w:p>
          <w:p w:rsidR="009077AB" w:rsidRDefault="009077AB" w:rsidP="00DF29A8">
            <w:pPr>
              <w:ind w:firstLineChars="50" w:firstLine="100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★&lt;学习内容&gt;：体验日本传统文化，进一步感受日本的文化底蕴。</w:t>
            </w:r>
          </w:p>
        </w:tc>
      </w:tr>
      <w:tr w:rsidR="009077AB" w:rsidTr="00DF29A8">
        <w:trPr>
          <w:trHeight w:val="1835"/>
          <w:jc w:val="center"/>
        </w:trPr>
        <w:tc>
          <w:tcPr>
            <w:tcW w:w="1230" w:type="dxa"/>
            <w:vMerge w:val="restart"/>
            <w:vAlign w:val="center"/>
          </w:tcPr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 xml:space="preserve">  第六日</w:t>
            </w:r>
          </w:p>
        </w:tc>
        <w:tc>
          <w:tcPr>
            <w:tcW w:w="982" w:type="dxa"/>
            <w:vAlign w:val="center"/>
          </w:tcPr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 xml:space="preserve">  上午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/>
                <w:sz w:val="20"/>
              </w:rPr>
              <w:t>早稻田大学参观</w:t>
            </w:r>
          </w:p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★&lt;学习内容&gt;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早稻田大学简称早大，与庆应大并称“日本私立双雄”， 亚洲最为国际化的大学之一，拥有日本最先进的图书馆，留学生数也位居日本大学第一。100年来，早稻田大学培养了众多的政界、经济界和文化界的著名人士，如陈独秀，李大钊，村上春树等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。</w:t>
            </w:r>
          </w:p>
        </w:tc>
      </w:tr>
      <w:tr w:rsidR="009077AB" w:rsidTr="00DF29A8">
        <w:trPr>
          <w:trHeight w:val="964"/>
          <w:jc w:val="center"/>
        </w:trPr>
        <w:tc>
          <w:tcPr>
            <w:tcW w:w="1230" w:type="dxa"/>
            <w:vMerge/>
            <w:vAlign w:val="center"/>
          </w:tcPr>
          <w:p w:rsidR="009077AB" w:rsidRDefault="009077AB" w:rsidP="00DF29A8"/>
        </w:tc>
        <w:tc>
          <w:tcPr>
            <w:tcW w:w="982" w:type="dxa"/>
            <w:vAlign w:val="center"/>
          </w:tcPr>
          <w:p w:rsidR="009077AB" w:rsidRDefault="009077AB" w:rsidP="00DF29A8">
            <w:pPr>
              <w:jc w:val="center"/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>下午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日本传统文化体验：茶道&amp;和服2组</w:t>
            </w:r>
          </w:p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★&lt;学习内容&gt;：体验日本传统文化，进一步感受日本的文化底蕴。</w:t>
            </w:r>
          </w:p>
        </w:tc>
      </w:tr>
      <w:tr w:rsidR="009077AB" w:rsidTr="00DF29A8">
        <w:trPr>
          <w:trHeight w:val="646"/>
          <w:jc w:val="center"/>
        </w:trPr>
        <w:tc>
          <w:tcPr>
            <w:tcW w:w="1230" w:type="dxa"/>
            <w:vAlign w:val="center"/>
          </w:tcPr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>第七日</w:t>
            </w:r>
          </w:p>
        </w:tc>
        <w:tc>
          <w:tcPr>
            <w:tcW w:w="982" w:type="dxa"/>
            <w:vAlign w:val="center"/>
          </w:tcPr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>全天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自由活动 </w:t>
            </w:r>
          </w:p>
        </w:tc>
      </w:tr>
      <w:tr w:rsidR="009077AB" w:rsidTr="00DF29A8">
        <w:trPr>
          <w:trHeight w:val="639"/>
          <w:jc w:val="center"/>
        </w:trPr>
        <w:tc>
          <w:tcPr>
            <w:tcW w:w="1230" w:type="dxa"/>
            <w:vMerge w:val="restart"/>
          </w:tcPr>
          <w:p w:rsidR="009077AB" w:rsidRDefault="009077AB" w:rsidP="00DF29A8">
            <w:pPr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 xml:space="preserve">第八日　　　　　　　　</w:t>
            </w:r>
          </w:p>
        </w:tc>
        <w:tc>
          <w:tcPr>
            <w:tcW w:w="982" w:type="dxa"/>
            <w:vAlign w:val="center"/>
          </w:tcPr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>上午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御殿场奥特莱斯</w:t>
            </w:r>
          </w:p>
        </w:tc>
      </w:tr>
      <w:tr w:rsidR="009077AB" w:rsidTr="00DF29A8">
        <w:trPr>
          <w:trHeight w:val="512"/>
          <w:jc w:val="center"/>
        </w:trPr>
        <w:tc>
          <w:tcPr>
            <w:tcW w:w="1230" w:type="dxa"/>
            <w:vMerge/>
          </w:tcPr>
          <w:p w:rsidR="009077AB" w:rsidRDefault="009077AB" w:rsidP="00DF29A8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9077AB" w:rsidRDefault="009077AB" w:rsidP="00DF29A8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>下午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住宿  温泉酒店 </w:t>
            </w:r>
          </w:p>
        </w:tc>
      </w:tr>
      <w:tr w:rsidR="009077AB" w:rsidTr="00DF29A8">
        <w:trPr>
          <w:trHeight w:val="829"/>
          <w:jc w:val="center"/>
        </w:trPr>
        <w:tc>
          <w:tcPr>
            <w:tcW w:w="1230" w:type="dxa"/>
            <w:vMerge w:val="restart"/>
          </w:tcPr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b/>
                <w:color w:val="660033"/>
                <w:sz w:val="20"/>
                <w:szCs w:val="20"/>
              </w:rPr>
            </w:pPr>
          </w:p>
          <w:p w:rsidR="009077AB" w:rsidRDefault="009077AB" w:rsidP="00DF29A8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 xml:space="preserve">第九日　　　　　　　　</w:t>
            </w:r>
          </w:p>
        </w:tc>
        <w:tc>
          <w:tcPr>
            <w:tcW w:w="982" w:type="dxa"/>
            <w:vAlign w:val="center"/>
          </w:tcPr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>上午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镰仓</w:t>
            </w:r>
          </w:p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★&lt;学习内容&gt;：感受日本古都魅力</w:t>
            </w:r>
          </w:p>
        </w:tc>
      </w:tr>
      <w:tr w:rsidR="009077AB" w:rsidTr="00DF29A8">
        <w:trPr>
          <w:trHeight w:val="1156"/>
          <w:jc w:val="center"/>
        </w:trPr>
        <w:tc>
          <w:tcPr>
            <w:tcW w:w="1230" w:type="dxa"/>
            <w:vMerge/>
          </w:tcPr>
          <w:p w:rsidR="009077AB" w:rsidRDefault="009077AB" w:rsidP="00DF29A8">
            <w:pPr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 xml:space="preserve">  下午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啤酒工厂见学</w:t>
            </w:r>
          </w:p>
          <w:p w:rsidR="009077AB" w:rsidRDefault="009077AB" w:rsidP="00DF29A8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★&lt;学习内容&gt;：了解日本企业文化，学习企业管理制度</w:t>
            </w:r>
          </w:p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毕业晚宴</w:t>
            </w:r>
          </w:p>
        </w:tc>
      </w:tr>
      <w:tr w:rsidR="009077AB" w:rsidTr="00DF29A8">
        <w:trPr>
          <w:trHeight w:val="719"/>
          <w:jc w:val="center"/>
        </w:trPr>
        <w:tc>
          <w:tcPr>
            <w:tcW w:w="1230" w:type="dxa"/>
            <w:vAlign w:val="center"/>
          </w:tcPr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 xml:space="preserve">  第十日</w:t>
            </w:r>
          </w:p>
        </w:tc>
        <w:tc>
          <w:tcPr>
            <w:tcW w:w="982" w:type="dxa"/>
            <w:vAlign w:val="center"/>
          </w:tcPr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660033"/>
                <w:sz w:val="20"/>
                <w:szCs w:val="20"/>
              </w:rPr>
              <w:t xml:space="preserve">  全天</w:t>
            </w:r>
          </w:p>
        </w:tc>
        <w:tc>
          <w:tcPr>
            <w:tcW w:w="7574" w:type="dxa"/>
            <w:vAlign w:val="center"/>
          </w:tcPr>
          <w:p w:rsidR="009077AB" w:rsidRDefault="009077AB" w:rsidP="00DF29A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全员前往成田国际机场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50" w:rsidRDefault="00D47350" w:rsidP="009077AB">
      <w:pPr>
        <w:spacing w:after="0"/>
      </w:pPr>
      <w:r>
        <w:separator/>
      </w:r>
    </w:p>
  </w:endnote>
  <w:endnote w:type="continuationSeparator" w:id="0">
    <w:p w:rsidR="00D47350" w:rsidRDefault="00D47350" w:rsidP="009077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50" w:rsidRDefault="00D47350" w:rsidP="009077AB">
      <w:pPr>
        <w:spacing w:after="0"/>
      </w:pPr>
      <w:r>
        <w:separator/>
      </w:r>
    </w:p>
  </w:footnote>
  <w:footnote w:type="continuationSeparator" w:id="0">
    <w:p w:rsidR="00D47350" w:rsidRDefault="00D47350" w:rsidP="009077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53669"/>
    <w:rsid w:val="008B7726"/>
    <w:rsid w:val="009077AB"/>
    <w:rsid w:val="00D31D50"/>
    <w:rsid w:val="00D4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7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7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7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7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8892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617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462341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2016-10-28T03:46:00Z</dcterms:modified>
</cp:coreProperties>
</file>